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An accomplished software engineer with 11 years of diverse experience in developing innovative web and mobile applications. Proven expertise in system architecture, with a strong focus on React, Next.js, and TypeScript. Adept at integrating advanced authentication techniques like OAuth and OpenID and promoting robust CI/CD practices. Flexible and collaborative, I thrive in cross-functional teams to enhance user experiences and drive scalable business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HTML5, CSS3, Sass, Tailwind CSS, JavaScript/ES6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 APIs, Azure, Firebase, NoSQL,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OpenID Connect, Okta, JWT, SSL/TLS, IAM, Security Best Practices, SAST/DAST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Azure DevOps, Docker, Kubernetes, Vercel, Jenkins, Automated Testing, Monitoring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Dynatrace, Clarity, Power BI, Application Performance Monitoring, Telemetry, Metrics Collection, Logging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Sanity CMS, CMS Integration, Microservices, Dynamic Metadata, Application Frameworks, Workflow Systems, Integration Patterns, Serverless Architectures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designed numerous enterprise-grade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an engineering culture rooted in best practices and collaborative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design discussions with team members to refine coding standards and ensure that applications are performant, intuitive, and meet the business requirements, while also enhancing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enforced architectural standards focusing on scalability, maintainability, and security across multiple applications, effectively reducing technical debt and improving overall project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authentication and authorization systems thoroughly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along with building secure session management, ensuring a seamless user experience across all applications developed by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intelligent search functionality within the application using advanced UI/UX patterns and explored the incorporation of AI-driven search capabilities to enhance overall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teams to define API contracts and data models, ensuring a streamlined integration process for all components within the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observability frameworks implementing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telemetry standards for better monitoring of application performance and guided product iterations based on data-driven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ensuring efficient delivery of features and bug fixes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optimized existing applications to enhance reliability and performance, focusing on security improvements and adherence to web standards that enhance overall user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knowledge through workshops and discussions, instilling a culture of continuous learning and adaptation to emerging technologies relevant to our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discussions around product requirements with cross-functional stakeholders, championing customer-focused solutions that are technically feasible and strategically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workflows and architecture discussions, contributing significantly to the internal knowledge base, improving team onboarding processes, and promoting a transparent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complex architectural initiatives that required collaboration with Product, UX, and Security teams, ensuring comprehensive alignment on project vision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analytics tools into applications, enabling stakeholders to gain insights into user behavior, which supported informed decisions on user experience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providers to establish content integration practices that enable a robust and dynamic content management capability within the built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frameworks, driving optimal performance and reliability while supporting complex enterprise-grade solutions in various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front-end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usability and interactivity, drawing on best practices to ensure code quality and maintainability across all development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RESTful services that seamlessly integrate with other internal and external systems, ensuring smooth user experiences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CodeDeploy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quality assurance processes through automated testing frameworks integrated at various stages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and stakeholders, establishing clear communication channels to align on product requirements and ensure timely delivery of features and functionalities, removing potential blockers proactively.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debugging and optimization of applications in production environments,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performance and implement changes based on analytical data insights, driving better end-user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secure authentication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proper session management and user integrity while promoting secure application practices during development and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high-performant coding techniques and best practices, encouraging a collaborative team environment that fosters growth, skill enhancement, and higher efficiency in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integrations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solutions, ensuring data consistency and operational efficiency in high-availability environments throughout application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UI components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designs met accessibility standards while also promoting responsive design principles across diverse web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bug tracking and supporting quicker resolution times with data-driven problem identification.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technical evaluations of emerging technologies to assess suitability for project needs, piloting proofs-of-concept that support the continuous enhancement of technology stacks used 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