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cloud infrastructure, storage systems, and high-performance computing. Proven track record in designing scalable architectures and optimizing AI applications. Adept in performance monitoring and troubleshooting across diverse environments. Collaborative team player committed to driving innovative solutions and staying current with industry trends.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Bash, Rust,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Storage Systems:</w:t>
      </w:r>
      <w:r w:rsidRPr="00106EA3">
        <w:rPr>
          <w:rFonts w:ascii="Roboto Light" w:eastAsia="Roboto Light" w:hAnsi="Roboto Light" w:cs="Roboto Light"/>
          <w:sz w:val="20"/>
          <w:szCs w:val="20"/>
        </w:rPr>
        <w:t xml:space="preserve"> Ceph, Dell EMC, IBM Storage, 3PAR/Nimble, Pure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Terraform, Kubernetes, Docker,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Prometheus, Grafana,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IAM, Encryption, GDPR, SOX, HIPAA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storage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block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file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optimal performance and reliability for high-volume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HPC workloads across multiple global data centers.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backup and disaster recovery strategies, emphasizing data lifecycle management to safeguard valuable information and ensure alignment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storage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availability, and security compliance, collaborating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Site Reliability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storage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guiding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storage tiering strategies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based on performance needs and cost-effectiveness, ensuring resources align effectively with organizational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cost optimization initiatives through continuous analysis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storage utilization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identifying areas for improvement and enhancing overall operational efficiency in storage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knowledge of industry trends, emerging technologies, and best practices relating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innovative approaches to system design and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 scripting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and configuration management processes, increasing system reliability and reducing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complex cloud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storage issues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strong analytical skills and technical knowledge to provide timely solutions for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implementation of security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encryption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directly improving data protection and user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within the team to encourage collaborative problem-solving and elevate the collective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storage systems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capacity planning and resource allocation discussions that aligned storage capabilities with anticipated future demands and operational requirements, thereby enhancing system scalability and flexibility.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virtualized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containerized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and performance of data services across various deployment architectures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analytical methodologies to monitor and assess system performance,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visualization and reporting of required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and vendors to evaluate and integrate advanced technologies into existing systems, continuously enhancing the organization’s technical capabilities and performance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to improve team skills in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storage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emerging technologies, fostering an environment of continuous learning and professional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production-grade applications running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deployment and monitoring, which included advanced knowledge of systems administration in highly available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scripting languages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server management tasks and improve the operational performance of storage systems, contributing to increased reliability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optimized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 performance storage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Dell EMC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Pure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cloud services and alignment with evolving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development teams to implement disaster recovery solutions, including backup verification and testing processes, which successfully improved data resilience across distributed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data and generated reports to assist in capacity planning discussions, contributing valuable insights that helped scale applications to meet business growth requirements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to promote best programming practices among junior engineers, helping cultivate a culture of excellence and teamwork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pipelines, significantly reducing the time from development to production while maintaining high code quality standards throughout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security policies associated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storage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roles and permissions, ensuring robust control over access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reproducibility and ease of management while enhancing the development team's workflow and deployment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that provided real-time insights into system performance and user interactions, allowing for rapid identification and remediation of potential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cross-disciplinary teams to facilitate process improvements and the adoption of industry standards, which drove overall team effectiveness and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collaborative problem-solving during system outages, utilizing strong troubleshooting skills in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on-premise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scenarios to ensure rapid recovery and continued service availability.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