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over 11 years of experience, specializing in web and mobile application development. Proven track record in leading AI-driven projects, deploying secure enterprise solutions, and bridging technical teams to enhance system integration. Adept in modern development practices including CI/CD and containerization with Docker and Kubernetes.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React, Node.js, Flask, Django,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Hadoop, Spark,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Postman, VS Code, JIRA,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AI-driven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 with enterprise data environments and scalable production deployment practices in complex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executed a comprehensive CI/CD strategy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release cycles and fostering high-velocity development workflows across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bridge communication between technical and non-technical teams, enhancing project understanding and adoption of agile methodologies while maintaining functional integrity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client-side teams on best practices for maintaining and optimizing automated deployment pipelines, fostering a culture of innovation and efficiency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system reliability initiatives by ensuring solutions adhere to enterprise security standards while being production-ready, optimizing performance and data flow through integrated solutions and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friction in technology adoption by advocating for modern engineering practices, negotiating infrastructure provisions needed to successfully launch enterprise-grade applications within existing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and analytics, integrating large scale data lake architectures into application workflows, streamlining operations and enhancing business intelligence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environment, leading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measures to empower teams in managing application deployment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innovate deployment processes and enhance automation in coding practices, improving overall development velocity and maximizing resources for strategic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and validation procedures, ensuring robust functionality of applications before moving to production environments, significantly reducing the risk of deployment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and event-driven architecture models to support scalability and resilience in system design, ensuring responsive applications that meet user and business needs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continuously improve deployed applications and workflows, demonstrating adaptability and an inclination to prioritize user experience in technical solutions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keeping abreast of industry trends and technology advancements to recommend tools and practices that could benefit team efficiency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orchestration of agile workflows, contributing insight into best practices for Scrum and Kanban methodologies that improved team delivery and alignment across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documentation of system architecture and process flows, creating a knowledge base that supported onboarding and consistent project execution across various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compliance with enterprise security standards throughout the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Deployment (CI/CD)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significantly reducing deployment time and improving code quality through automation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frontend-backend integration and enhancing data communication responsiveness across various platforms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software architecture discussions, advocating for microservices, serverless computing, and containerization to optimize application scalability and operational costs throughout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coordinate development tasks, ensuring alignment with project goals and delivery schedules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performance tuning and bottleneck analysis, strategically enhancing the efficiency and security of deployed applications and fostering best practices in code quality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high standard of code review practices, establishing collaborative feedback mechanisms to promote team learning and adherence to best coding practices across varied programming languages.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incorporated third-party services and APIs to augment application capabilities, maintaining focus on scalability, reliability, and intuitive user experiences in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container orchestration and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teams with the knowledge to maintain and enhance infrastructure scalability while adhering to enterprise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integration tests and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continuous feedback loop and ensuring high code integrity and functionality prior to deployment into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data engineering teams to facilitate data ingestion into the application layer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ensuring timely insights and compatibility with existing architectures and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stakeholder requirements and technical specifications to implement agile solutions, leveraging development best practices and adapting project scopes to meet changing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