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of expertise in architecting scalable web and mobile applications. Proficient in leading teams towards delivering high-quality software solutions and mentoring junior engineers, leveraging strong analytical and problem-solving abilities to address complex technical challenges effectively. Strong track record of employing cloud technologies, modern frameworks, and adhering to federal compliance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SQL,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Next.js, Django, Flask, Node.js,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CloudFormation,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Redis, Elasticsearch, Oracle DB,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 APIs, GraphQL, CI/CD, DevSecOps, Serverless Frameworks,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software engineering process at Blend360, applying industry best practices and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to enhance the development life cycle and ensure compliance with federal security standards,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FISMA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cross-functional teams and collaborated with product managers,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designers, and systems engineers, ensuring successful integration of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while maintaining focus on performance and reliability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analyzed system requirements and specifications, applying a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agile and adaptable software solutions that address evolving business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fostering a culture of continuous learning and improvement, while encouraging collaboration and innovation in the development team, which resulted in improved performance metrics and better team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software solutions utilizing a full-stack approach with exposure to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both relational and NoSQL systems, optimizing performance through effective data modeling and performance tuning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applications leveraging modern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architecture and delivering high-quality code aligned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security into the development pipeline while designing automation workflows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reusability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collaborated on refactoring and modernization projects that adhered to best practices in software architecture and coding standards, boosting efficiency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emerging technologies and continuous process improvements, employing agile methodologies to enhance software development processes and align projects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 sharing sessions focused on the latest software development trends, fostering an environment of collaboration where ideas for innovative solutions could thrive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industry trends, investing in continuous professional development to stay ahead in the rapidly evolving field of software engineering, specifically in cloud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team members on the benefits and best use cases of these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software architectures, requirements, and processes, ensuring clarity and understanding across teams and stakeholders throughout the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provided constructive feedback, promoting code quality standards and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biasing high standards for team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to identify bottlenecks and implemented solutions to enhance system reliability and security,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monitoring and response.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AWS services at AWS, specifically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 to enhance application scalability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conceptualize and design innovative software solutions aimed at streamlining operations, documenting systems thoroughly to ensure alignment with business requirements and technical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emphasizing agile methodologies and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project coordination and management, ensuring timely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seamless integration between various services, enhancing data access between systems and facilitating improved application performance and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assessments, identifying areas for improvement and implementing best practices that improved system reliability and security, adhering to federal compliance standards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and technologies within the team, fostering knowledge transfer and improving overall team capabilities by leveraging strengths and experiences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to automate the deployment of applications in cloud environments, significantly reducing deployment times and enhancing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application environment management, ensuring that development, testing, and production environments remain synchronized and performant while optimizing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Continued professional development in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best practices, attending workshops and forums that emphasize latest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gather business requirements and translate them into technical specifications, ensuring that the final deliverables met or exceeded expectations while adhering to timelines and budgets.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offering insights and suggestions to improve code quality across the team, ultimately raising the standard for project deliverables across various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throughout the software development processes, integrating advanced measures such as multi-factor authentication and access management solutions to protect sensitive data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