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Accomplished software engineer with 11 years of comprehensive experience in developing robust web and mobile applications. Expert in managing platform stability, optimizing system performance, and leading technical initiatives with a focus on PostgreSQL and Go. Adept at collaborating with cross-functional teams and integrating cutting-edge technologies to enhance productivity and reliability.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Go, Rust, Java, C++, Python, JavaScript, Typescript,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SQLite, Redis, OracleDB, DynamoDB, Elasticsearch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 and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Kubernetes, Docker, Terraform, Ansible, Jenkins, Git, Prometheus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Development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Spring, React, Vue.js, Node.js, Express, Flask, Django, ASP.NET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System Architecture and Design: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Microservices, Serverless, API Design, Event-Driven Architecture, Distributed Systems, SOA, REST, GraphQL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robust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 architectures, optimizing performance and ensuring data integrity to support high-traffic applications and complex queries, while leading incident response efforts during outages.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Owner of platform stability, successfully partnering with external engineering teams to establish clear SLAs and communication protocols, significantly improving incident management and resolution times in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architectural blueprints for scalable backend 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promoting code quality through exhaustive documentation and adherence to industry best practices in software engineering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redesign of incident management processes, introducing structured post-mortems and performance improvement strategies, resulting in enhanced reliability and reduced downtime across production 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knowledge transfer sessions and mentorship programs within the engineering team, fostering a culture of ownership and craftsmanship that encouraged adaptive learning and innovation.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technical integration with partner products like PetTiger, ensuring seamless adoption of new functionalities while maintaining system integrity and performance across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and C-level executives, translating technical requirements into actionable roadmaps and aligning engineering priorities with organizational goals to enhance operational efficiencies.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extensive root cause analysis on production incidents, implementing preventive measures to ensure consistent user experience while adapting to changing business needs in fast-paced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adoption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cloud-native infrastructure management, improving deployment workflows and reducing time-to-market for new features while optimizing cost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error monitoring and alerting systems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visibility into system health and enabling proactive incident response protocols in complex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code reviews and knowledge-sharing initiatives, ensuring high-quality software delivery while encouraging team collaboration and the exploration of emerging technologies.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the deployment process and reducing integration issues while enhancing collaboration among development and operations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Researched and integrated new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AI-assisted development tools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boost engineering velocity, ultimately enhancing productivity and establishing modern software development workflows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improvement practices, regularly evaluating existing processes and technologies to propose enhancements that align with evolving industry standards and business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Cultivated strong relationships with offshore teams, overseeing project deliverables and ensuring accountability through structured communication, fostering a healthy environment conducive to high-quality software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scalable web applications within an agile environment,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 to implement backend services, enhancing event-driven architectures and supporting complex business logic.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database queries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performance tuning, indexing strategies, and schema design to ensure rapid data retrieval and minimized latency for customer-facing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Improved platform reliability through proactive monitoring solutions, leveraging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CloudWatch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NewRelic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facilitated real-time performance analysis and alerting of anomalies in workflows.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migrations to cloud infrastructure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including setup and management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EC2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instances and deployment of serverless solutions that improved scalability and resilience of the products developed.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microservices architectures in existing applications to enhance flexibility and maintainability, involving extensive use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seamless service communication and data handling.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critical role in on-call rotations, establishing effective incident response strategies and improving time to resolution, which contributed to a more dependable production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team-wide processes for code quality and technical debt reduction, implementing rigorous testing mechanisms and promoting a DevOps culture that values collaboration between development and operations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on best practices for cloud architecture, database optimization, and system design, fostering their growth while enhancing overall team performance and knowledge base.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managers to establish technical feasibility for new features and functionalities, balancing business goals with sustainable engineering practices that meet evolving user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 of applications, streamlining development processes and ensuring consistency across different environments in a microservices-driven architecture initiative.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Identified and resolved critical performance bottlenecks in the application stack, effectively driving improvements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caching mechanisms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Elasticsearch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enhanced search capabilities.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automation scripts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system maintenance tasks, minimizing the risk of human error and allowing teams to focus on higher-level strategic initiatives.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