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Principal Data Scientist with over 11 years of experience in software development, specializing in quantitative analysis, data modeling, and experimentation for web and mobile applications. Skilled in leading teams, influencing product strategy, and utilizing advanced statistical techniques to drive insights. Proven track record of translating complex data into actionable business strategies, with deep expertise in Python, SQL, and modern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Snowflake, AWS S3, Apache Spark, Apache Kafka,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Analysis:</w:t>
      </w:r>
      <w:r w:rsidRPr="00106EA3">
        <w:rPr>
          <w:rFonts w:ascii="Roboto Light" w:eastAsia="Roboto Light" w:hAnsi="Roboto Light" w:cs="Roboto Light"/>
          <w:sz w:val="20"/>
          <w:szCs w:val="20"/>
        </w:rPr>
        <w:t xml:space="preserve"> A/B testing, Causal Inference, Time Series Analysis, Regression Analysis, Multivariate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XGBoost, Natural Language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Tableau, Power BI, Matplotlib, Seaborn, D3.js,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data-driven strategies at Blend360, enabling teams to drive product improvements based on user insights derived from complex analysis and experimental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a robust framework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A/B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multivariate experiments across various initiatives, leveraging significant experience in statistical analysis and experimental design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engineering, and design to influence product strategy and inform roadmaps using quantitative insights and rigorous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promoting best practices in data analysis, model development, and experimentation, fostering a culture of innovation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storage, ensuring efficient handling of large data sets and optimized querying processes for insightful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predictive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machine learning methodologies to enhance consumer experience and streamline rental search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consumer behavior trends extensively, applying results to guide business decisions and maximize impact on the rental shopping journey.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 by creating dashboards and visualizations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into actionable insights for product and business teams to drive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natural language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model enhancement, specifically focusing on rental property descriptions to improve search relevancy and user engagement through valued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conversations with executive leadership by transforming data-driven insights into executive-ready presentations that facilitated informed decision-making and strategic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algorithmic changes to current models, enhancing accuracy and predictive capabilities while interfacing with stakeholders to validate approaches and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Scaled data science methodologies across the Rentals Shopping pillar, ensuring alignment with strategic goals and promoting best practices across the organization for continued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marketplace dynamics, translating findings into proposed actions and next steps that were adopted in roadmap planning and feature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 pipelines that streamlined the ingestion and transformation of data from various sources, using modern data engineering practices for higher productivity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and application of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ensuring the team remained at the cutting edge of advancements within the data science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developing scalable and reliable software solutions to support enterprise-level applications and data-driven services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software engineering and contributing significantly to project milestones within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highly complex data storage and retrieval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performance and reliability of the systems for real-time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and analysis to design, implementation, testing, and deployment, ensuring software quality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unit and integration tests for various components, working towards a zero-bug policy while improving product stability and reducing technical debt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AWS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cloud-native applications that seamlessly functioned under variable workloads, demonstrating cloud development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refine project requirements and deliver high-impact software features that directly contributed to customer satisfaction and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shared knowledge with team members to promote best practices in coding, architecture, and system design for application reliability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pipelines, facilitating automated testing and deployment of updates to sensitive production environments, enhancing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implemented real-time monitoring solutions to proactively address performance issues and improve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documentation and reports outlining architectural decisions, software implementations, and best practices used in various projects, serving as a reference for future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effectively communicated complex technical concepts to non-technical stakeholders, ensuring alignment and understanding across diverse teams involved in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