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hands-on experience in building and designing web and mobile applications, specializing in Generative AI solutions, Agile methodologies, and software architectures. Proven leadership in full stack development, collaborating cross-functionally to drive innovation, elevate developer productivity, and ensuring adherence to architectural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Ruby, Golang, C++, C#,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Django, Flask, Node.js, Express.js,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Docker, Kubernetes, OpenShift,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Jenkins, GitHub Actions, Travis CI, Ansible, Git,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Hugging Face, SageMaker, TensorFlow, PyTorch, LangChain, RAG, Vector Databases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integrating intelligent agents to improve automation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processes, resulting in enhanced decision-making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and create architecturally sound solutions that adhere to enterprise principles while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efficient automation across engineering platforms, resulting in streamlined workflows and improved developer efficiency across multiple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(Retrieval-Augmented Generation)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enterprise-scale applications, enhancing the organization’s ability to process contextual data and improve AI-driven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compliance measures for security, privacy, and responsible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through thorough evaluations and the establishment of human-in-the-loop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observability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telemetry and evaluation harnesses to continuously measure performance metrics such as accuracy, latency, and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mentoring sessions for junior engineers, fostering a culture of collaborative problem-solving and innovation while embedding Agile best practices in the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embedding strategies and latency optimizations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improving the retrieval efficiency of information in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processes of application services and ensuring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technology assessments to identify industry best practices for code quality, security enhancements, and preventing vulnerabilities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product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integrate AI-driven solutions into CI/CD pipelines, allowing for improved code review processes and automatic test case generation, significantly reducing cycle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algorithms to enhance application performance and maintainability, ensuring high scalability and capability of various software solutions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for managing and analyzing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broadening insights and analytics capabilities within the organization's strategic forecasting and customer experience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intelligent workflows that leverage generative AI capabilities, focusing on enhancing developer productivity and established standards for software design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cycles for AI solutions by implementing methodology frameworks ensuring proactive feedback and optimization of AI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contributing to key projects focused on improving customer experience in the banking sector,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compliance and regulatory requirements, ensuring robust architecture while improving operational efficiencies in software deployments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sensitive data assets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mitigating risks associated with data security through thorough audits and adherence to best practice protocols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communication and teamwork within engineering teams, employing collaborative tools and practices to solve complex problems while simultaneously mentoring junior team members in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drive the design of cloud-based applications, providing insights on best practices and patterns for effective service-based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delivery of web services and ensuring that deployments met established quality benchmarks, significantly enhancing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optimal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delivering consistent application environments and facilitating progressive deployment strategies across various stages of software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multi-tier applications, enhancing responsiveness and reducing downtime through meticulous attention to development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cross-functional team environments, aligning project goals with overall business objectives and driving innovation within project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create and refine documentation protocols related to software development projects, ensuring that knowledge-sharing processes were streamlined and met legal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sprints and retrospectives, encouraging a culture of feedback and iterative improvement throughout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plans for integrating new technologies and frameworks into existing systems, predominantly focusing on enhancing user experience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