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backend and systems development, focusing on web and mobile applications. Proven expertise in delivering high-quality, scalable solutions using languages such as Go and Python, and proficiency in database technologies including PostgreSQL and DynamoDB. Strong collaborator with a passion for improving system performance and architecting reliable services in remote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Ruby, JavaScript, TypeScript, C++,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Flask, React,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DynamoDB, MySQL, MongoDB, Redis, Elasticsearch,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Pipelines: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ETL/ELT, Airflow, Pandas, NumPy, DataFrames, Data Lakes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JUnit, Selenium, Jenkins, CircleCI, Git,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system reliability and improving performance metrics for real-time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constructed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storage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optimal data access strategies, employing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diverse data needs for analytic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system architecture discussions to establish protocols ensuring reliability and security of critical business systems, enhancing collaboration across internal engineering and product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Enforced coding standards by providing thoughtful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leading to increased maintainability and reduced technical debt in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development workflows to streamline code scaffolding, architectural decision-making, and test generation, thereby accelerating the development process and enhancing quality assurance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internal stakeholders to translate complex user needs into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a strong ability to bridge the gap between tech and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support automation through data processing frameworks, optimizing existing workflows and paving the way for future enhancements in system capabilities and operations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optimizations on existing systems by profiling applications, identifying bottlenecks, and implementing strategies that improved resource utilization and response times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highly adaptive environment, demonstrating resilience to changes and quickly learning new technologies to tackle unique challenges encountered within the team and broader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architectural designs, workflows, and system interactions, promoting transparency and knowledge sharing among team members across geographies and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Instilled a culture of continuous improvement by leading knowledge-sharing sessions focused on emerging tech trends, enabling skills development and ensuring team members remain at the forefront of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monitored system health through proactive testing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contributed to a notable increase in uptime metrics and improved user satisfaction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Partook in mentoring junior engineers, providing insights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encouraging exploration of innovative solutions to complex technical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that significantly enhanced the efficiency of engineering processes, ensuring that development and operational workflows were aligned with strategic business goals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around system scalability, anticipating future resource needs and guiding product development in the creation of forward-thinking solutions that prioritize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cloud infrastructure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which resulted in optimized deployment procedures and improved application accessibility for users worldwide.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deliver enterprise-grade web applications that emphasized performance and responsiveness,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protocols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comprehensive testing framework that enhances code quality and reduces pre-release defects.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efforts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minimizing downtime during system updates or feature rollouts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microservices within containerized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orchestrating them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ensured better resource management and scaling capabilities for large-scale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contributing to planning and execution of sprints, ensuring timely delivery of product features aligned with business objectives and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algorithms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ETL pipeline construction, improving data throughput and accuracy, thereby allowing more effective analytics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product management to understand requirements and orchestrate technical solutions that effectively addressed user needs, allowing for timely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contributor during architecture and design reviews, making recommendations for optimizing system design for scalability and performance as the organization grows.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monitoring strategies to ensure system resilience, often leveraging cloud monitoring tools for real-time alerts on system health issues, thus fostering an agile response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IT and support teams to establish operational frameworks, ensuring effective communication around system uptime and support strategies during incidents, emphasizing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integrity checks, ensuring that system architecture remained robust and that data was readily accessible across different application layers.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