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Platform Engineer with 11 years in software development, specializing in building scalable, reliable, and secure infrastructure solutions. Proficient in Azure, Terraform, and CI/CD practices, with a strong focus on automation and system compliance. Adept at collaborating with cross-functional teams to enhance operational efficiency and drive technical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DevOps,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ARM Templates, Bicep, CloudFormation,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CMMC, NIST 800-171, Security+, FedRAMP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Java, 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provisioning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launch infrastructure environments rapidly while adhering to compliance standards and optimizing costs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infrastructure-as-code templates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ARM/Bicep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deployments, improving deployment consistency and reducing manual errors while integrating security best practices into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release cycles and higher-quality application deliveries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observability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monitoring and timely incident responses, while ensuring platform reliability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embedding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platform services, to safeguard sensitive data and meet regulatory compliance for internal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Compliance team to integrate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800-171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ongoing adherence to federal requirements in all architectural designs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technical discussions, clearly articulating platform concepts and strategies to both technical and non-technical stakeholders, fostering understanding and alignment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platform documentation and standards, creating comprehensive runbooks and architectural diagrams that enhance the onboarding process and serve as knowledge bases for internal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automation opportunities that reduced manual effort and improved standardization across development workflows, which led to enhanced developer and operator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for operational issues, leveraging insights to suggest improvements in platform design and resilience, thereby driving continuous improvement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 response initiatives by implementing rigorous monitoring protocols, enhancing platform health tracking, and ensuring minimal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monthly security audits and health checks, ensuring compliance with platform security controls and efficient remediation of any identified vulnerabilities or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cloud resource usage, implementing tagging strategies and cost management policies that improved budget predictability and efficiency across departmental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in infrastructure management, resulting in a more resilient and secure platform architecture that supports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platform engineering and infrastructure automation, fostering an environment of continuous learning and professional development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scalable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resources efficiently while adhering to company standards for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existing applications to a cloud-first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which resulted in improved deployment speeds and resource utilization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optimized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and deployment strategies that increased delivery frequency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 to design secure and compliant cloud solutions aligned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organizational security posture and client confidence in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advanced observability for the existing infrastructure and increasing the platform's reliability and troubleshooting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development teams to deploy secure web applications on cloud platforms, ensuring that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protection were followed at each stage of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container orchestration and cloud-native architecture, shaping the continuous improvement of build and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incident response efforts, employing proactive measures to identify potential issues before impacting services, fostering an environment of operational excellence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through automation and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focus on innovation rather than repetitive tasks, thus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across teams through effective communication and documentation, ensuring that all stakeholders were informed and aligned on project timelines and expectations throughout the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cloud security best practices and infrastructure management, strengthening the team's capabilities and knowledge in key areas of platform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disaster recovery strategies, ensuring system resilience and minimizing downtime through thoughtful planning and execution of backup and failover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