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DevOps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Platform Engineer with 11 years of experience in software development and DevOps, specializing in modern web and mobile application deployment. Proven expertise in AWS, Docker, Kubernetes, and agile methodologies, with a strong focus on automating CI/CD pipelines and managing cloud infrastructure. Adept at troubleshooting and problem-solving, committed to high-impact projects, and improving customer experiences through innovative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AWS, GCP, Azure, Terraform, Amazon RDS, CloudFormation, Kubernetes, OpenShift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CI/CD &amp; Automation:</w:t>
      </w:r>
      <w:r w:rsidRPr="00106EA3">
        <w:rPr>
          <w:rFonts w:ascii="Roboto Light" w:eastAsia="Roboto Light" w:hAnsi="Roboto Light" w:cs="Roboto Light"/>
          <w:sz w:val="20"/>
          <w:szCs w:val="20"/>
        </w:rPr>
        <w:t xml:space="preserve"> Jenkins, GitLab CI, CircleCI, Docker, Harness.io, Bamboo, Ansible, Git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Scripting Languages:</w:t>
      </w:r>
      <w:r w:rsidRPr="00106EA3">
        <w:rPr>
          <w:rFonts w:ascii="Roboto Light" w:eastAsia="Roboto Light" w:hAnsi="Roboto Light" w:cs="Roboto Light"/>
          <w:sz w:val="20"/>
          <w:szCs w:val="20"/>
        </w:rPr>
        <w:t xml:space="preserve"> Python, Bash, PowerShell, Groovy, Ruby, JavaScript, TypeScript, JSON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MySQL, PostgreSQL, MongoDB, SQL, Cassandra, Redis, Elasticsearch, Firebase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Operating Systems:</w:t>
      </w:r>
      <w:r w:rsidRPr="00106EA3">
        <w:rPr>
          <w:rFonts w:ascii="Roboto Light" w:eastAsia="Roboto Light" w:hAnsi="Roboto Light" w:cs="Roboto Light"/>
          <w:sz w:val="20"/>
          <w:szCs w:val="20"/>
        </w:rPr>
        <w:t xml:space="preserve"> Linux, Ubuntu, CentOS, Windows, macOS, Debian, Red Hat, Fedora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Frameworks:</w:t>
      </w:r>
      <w:r w:rsidRPr="00106EA3">
        <w:rPr>
          <w:rFonts w:ascii="Roboto Light" w:eastAsia="Roboto Light" w:hAnsi="Roboto Light" w:cs="Roboto Light"/>
          <w:sz w:val="20"/>
          <w:szCs w:val="20"/>
        </w:rPr>
        <w:t xml:space="preserve"> Spring, Django, Flask, Node.js, React, Angular, Vue.js, ASP.NET</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DevOps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Infrastructure-as-Code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CloudFormation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deployment speed and reliability across multiple environments for various projects in the Federal sector.</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and optimized CI/CD pipelines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GitLab CI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improved code integration cycles and reduced time to production, fostering quality and rapid feature delivery with minimal interruptions.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troubleshoot production issues using industry best practices and monitoring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Prometheus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operational excellence and reducing system downtime significantly.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reusable automation scripts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Bash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routine deployments and system checks, promoting efficiency and allowing the team to focus on more critical tasks and innovation.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root cause analysis on production errors by collaborating with development teams, leading to the implementation of sustainable solutions and a proactive approach in debugging and preventive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ceremonies including sprint planning and retrospectives, contributing to continuous improvement and promoting a culture of feedback and collaborative problem-solving within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Instrumented monitoring and logging frameworks utilizing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ELK Stack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Grafana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visibility into system performance and enabling data-driven decisions for system improvements.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Fine-tuned and maintained cloud infrastructure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EC2</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RDS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security compliance and optimal performance through regular audits and best practices implementation alongside DevSecOps principles.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in best practices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cloud technologies, fostering a collaborative learning environment, and guiding their professional growth within the organization and across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and integrated emerging technologies and tools, assessing their benefits and risks while aligning them with project goals to enhance service delivery to government clients.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internal tools and dashboards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improve team collaboration and stakeholder communication, promoting transparency and operational efficiency throughout the organization.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container orchestration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 Swarm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resource management and deployment strategies which led to a more robust application lifecycle.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disaster recovery planning and execution, implementing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Backup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Cloud-native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strategies, ensuring rapid recovery from failures and maintaining service availability for critical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led proof-of-concepts for proof of endorsement of cutting-edge technologies, driving decision-making towards more efficient and innovative solutions across multiple ongoing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knowledge sharing through documentation and workshops on best practices in cloud technologies, promoting a culture of continuous learning and upskilling within the organization.</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complex system architectures within cloud environments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DynamoDB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 Gateway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enhancing backend efficiency and responsiveness.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development pipelines through extensive use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which improved the application's consistency and reliability across different environments for release cycles.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Initiated comprehensive system audits focused on identifying bottlenecks in deployment processes, leading to the successful implementation of improvements resulting in enhanced performance across project deliverables.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maintained production-quality code and infrastructure as part of a high-performing team,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backend services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interactive user interfaces to improve user experiences.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integration and continuous deployment (CI/CD) practices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allowing for rapid testing, feedback, and delivery of software to ensure the highest quality releases.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database management systems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design and query data models effectively, enabling efficient data retrieval and manipulation in applications developed.</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code reviews to ensure maintainability and security practices were incorporated into the development lifecycle, thereby promoting code quality across the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establishment of guidelines for implementing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Microservices Architecture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for better scalability and maintainability of applications throughout their lifecycle in the organization.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the implementation of security protocols and compliance checks in cloud environments, ensuring that customer data security is a primary focus in all deployment practices undertaken.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UX/UI designers to deliver innovative solutions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Angular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successfully bridging front-end user requirements with backend service logic in multiple application projects.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training sessions for employees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and effective usage of monitoring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Datadog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 more knowledgeable workforce capable of independent problem-solving.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Partnered with product owners to analyze feedback and improve application features, keeping alignment with user needs and strategic government objectives to deliver high-quality service offerings.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