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Lead DevOps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DevOps Engineer with over 11 years in software development, specializing in DevOps practices to ensure high availability and reliability of web and mobile applications within cloud and on-prem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Go, Bash,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OpenStack,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Rancher, OpenShift, Helm, Zarf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OpenTofu, CloudFormation, Ansible,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Jenkins, GitHub Actions, Azure DevOps,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Loki, Mimir, New Relic, Splunk,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Lead DevOps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Kubernetes clusters to support air-gapped deployments, enhancing security protocols while deploying ZARF packages for enterprise clients, successfully integrating networking solutions in disconnected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small team of engineers to drive incident response with real stakes, addressing service outages and memory leaks directly impacting client operations, showcasing adaptability in high-pressure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observability stacks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metrics into actionable insights which enable proactive monitoring and faster incident resolution, critical for maintaining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troubleshooting of complex infrastructure issues, leveraging deep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analyze logs and pinpoint operational failures in production systems, thereby ensuring high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environment provisioning across multi-cloud architectures, greatly improving deployment efficiency and reducing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workshops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facilitating knowledge transfer and promoting collaborative problem-solving skills within the team to foster a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processes and ensuring that all code changes are automatically reflected in the production environment, increasing deployment frequency and reducing lead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detailed technical support to customers, effectively communicating complex technical concepts in a straightforward manner, thereby enhancing customer satisfaction and fostering long-term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management efficiency through automated testing and deployment processes, which resulted in improved deployment consistency and decreased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redesign system components for scalability across cloud environments, emphasizing adaptability to evolving technology stacks and ensuring robust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adherence to best practices in security configurations for cloud environments, routinely vetting air-gapped systems against industry benchmarks to protect sensitive information and minimize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resolve technical challenges, utilizing excellent communication skills to translate engineering issues into customer-friendly explanations, thereby improving overall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testing for multi-cloud deployments, ensuring comprehensive system checks were conducted before client rollouts, safeguarding the project’s integrity and operational success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troubleshooting techniques within disconnected Kubernetes environments,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RKE2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Rancher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navigate unique challenges that arise outside traditional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Propelled team performance through mentorship and leadership, focusing on continuous improvement and the adoption of innovative technologies, ultimately enhancing both team morale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EC2, S3, and RDS to create highly available and fault-tolerant architectures, ensuring efficient resource utilization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end-to-end workflows which dramatically reduced deployment times and improved code quality through reliable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to create containerized applications, optimizing resource management and streamlining development processes; facilitated Kubernetes orchestration for multi-container deployment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of applications and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implementing solutions to improve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microservices-based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modularity and scalability of applications while facilitating easier troubleshooting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specifications and develop scalable solutions that met both client and business needs, emphasizing agility and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services, optimizing performance through efficient indexing strategies and routine maintenance tasks that enhanced data retrieval speeds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testing, ensuring business continuity through robust backup solutions and failover strategies, significantly reducing risk during unexpected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 of repetitive tasks, enhancing productivity for development teams and enabling more efficient operations while reducing error-prone manual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thorough code reviews and mentorship, emphasizing best practices of software development to produce maintainable and efficient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DevSecOps practices to embed security at every stage of the software development lifecycle; conducted risk assessments and implemented security controls to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surrounding the transition from monolithic to microservices architecture, advocating for cloud-native technologies and fostering innovative development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