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Software Engineer with over 11 years of experience in software development focused on web and mobile applications. Proven track record in designing and maintaining scalable .NET applications and exemplifying strong analytical skills. Proficient in both microservice and monolithic architectures, with a commitment to improving software development processes while mentoring junior developers and collaborating in high-stakes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ASP.NET Core, LINQ, xUnit, JavaScript,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MongoDB, Redis, Entity Framework,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Patterns:</w:t>
      </w:r>
      <w:r w:rsidRPr="00106EA3">
        <w:rPr>
          <w:rFonts w:ascii="Roboto Light" w:eastAsia="Roboto Light" w:hAnsi="Roboto Light" w:cs="Roboto Light"/>
          <w:sz w:val="20"/>
          <w:szCs w:val="20"/>
        </w:rPr>
        <w:t xml:space="preserve"> Microservices, Monoliths, Event-Driven, CQRS, RESTful Services, Observer Pattern, Dependency Injection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CI/CD, Git, Jenkins, Kafka, Serilog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TDD, Unit Testing, Agile/Scrum, API Development, Version Control,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software solutions adaptable to evolving business requirements and industry trends for seamless integration into complex ecosystems.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technical discussions, fostering a collaborative environment that emphasized compliance with coding standards and industry best practices, encouraging knowledge sharing, and enhancing team proficiency.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Elicited, analyzed, and documented software requirements from stakeholders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alignment between user needs and technical specifications for an optimized development process and improved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and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Serilog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logging and instrumentation, which enhanced system resilience and troubleshooting, facilitating quick responses to performance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software development processes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streamlining delivery pipelines, and integrating automated testing phases, resulting in enhanced efficiency and reduced deployment times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microservices setup, ensuring comprehensive understanding of architectural patterns such as service discovery and circuit breakers to foster resilience in application design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optimizations through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tuning in relational databases, employing normalization and de-normalization strategies along with implementing advanced indexing techniques for data retrieval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containerized applications, enhancing deployment flexibility, scalability, and reliability, which significantly improved operational workflows and resource allocation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industry advancements, successfully applying new techniques in software design,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 sourcing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CQRS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stability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for software systems, guiding future development efforts and ensuring knowledge transfer within the team for sustained project momentum and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business needs into technical solutions, which bolstered the company's capability to align technology initiatives with strategic objectives and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fostering a culture of constructive feedback and collective growth, helping to uplift overall code quality and maintainability in all ongoing and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implemented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rate-limiting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load balancing in high-usage scenarios to ensure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resilience during peak traffic periods while managing server load effectively and securely.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troubleshot complex system issues, leveraging strong debugging skills to identify performance bottlenecks and enhance application performance through systematic testing and iterative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of application code, effectively managing changes and supporting collaborative development efforts, ensuring code integrity and team synchronization across multiple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successful launch of multiple client-facing projects with a focus on quality and customer feedback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integration across various platforms while optimizing performance and reliability for end-users and client partners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data storage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database models were efficient, scalable, and secure against common vulnerabilities,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injection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within diverse teams, enhancing product quality through collective brainstorming sessions and coding practices that promoted ownership and accountability among team members, resulting in cohesive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software development life cycles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stability and allowing for rapid adjustments to changing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and optimization techniques to enhance application performance, continually exploring new methods for reducing latency and increasing responsiveness across systems and user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strategies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Serilog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into application health and performance metrics, enabling proactive issue resolution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microservices designed for specific functionality, taking advantage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that enhanced scalability and reduced dependencies within and between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analysis and documentation of user requirements, ensuring alignment with technical specifications via detailed documentation practices that guided project timelines and deliverable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sprint planning sessions, providing estimates based on technical requirements and collaborating with cross-functional teams to enhance project transparency and maintain momentum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executed unit testing practices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while ensuring compatibility with functional and non-functional requirements across various releases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effectively translate technical jargon into actionable items, ensuring mutual understanding and facilitating better project management and execution in line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