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developing robust web and mobile applications. Proficient in Java, Spring, Spring Boot, and working within Agile environments, consistently delivering quality application solutions and excelling in collaborative team settings.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Python, SQL, HTML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Spring Boot, Hibernate, MyBatis,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Tools:</w:t>
      </w:r>
      <w:r w:rsidRPr="00106EA3">
        <w:rPr>
          <w:rFonts w:ascii="Roboto Light" w:eastAsia="Roboto Light" w:hAnsi="Roboto Light" w:cs="Roboto Light"/>
          <w:sz w:val="20"/>
          <w:szCs w:val="20"/>
        </w:rPr>
        <w:t xml:space="preserve"> JUnit, Mockito, TestNG, Cucumber, Selenium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AWS, Docker, Kubernetes, Jenkins,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Oracle, PostgreSQL, MongoDB, MySQL, Redis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complex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high-performance and scalable solutions tailored to meet customer needs, which involved collaborating effectively with cross-functional teams and stakeholders throughout the project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based microservices architecture, improving application responsiveness and maintainability, while adhering to industry best practices in code quality and deployment strategies to enhance overall project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ceremonies, including daily stand-ups, sprint planning, and retrospectives, thereby fostering continuous improvement in team dynamics and project outcomes through collaborative feedback and adaptive planning.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troubleshooting and debugging of both production and non-production systems, applying problem-solving skills to identify technical issues and implementing efficient solutions to ensure seamless application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unit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code reliability and resilience while promoting test-driven development practices within the team to align with evolving project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task tracking and management, maintaining high organization and transparency of project progress, which enabled timely updates and better coordination across multiple teams and stakeholders involved in the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technologies, deploying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accessibility and resource scalability, while maintaining stringent security standards and optimizing performance across different cloud environments for various client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Gained proficiency in containerization technologies, specifically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led to improved deployment strategies and streamlined application updates, thereby enhancing the operational efficiency of development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Integration/Continuous Deployment (CI/CD) pipelines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rapid delivery of features and fixes while minimizing rollback and downtime during application updates.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database teams to design and implement relational database schemas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Oracle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optimal performance for application interactions with backend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best practices for version control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collaborative development efforts and contributing effectively to code reviews, which promoted a culture of shared ownership and accountability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evaluation of new technologies and frameworks, fostering a culture of innovation and knowledge sharing within the team, thus ensuring alignment with evolving industry trends and client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monitoring and tuning for applications in production environments, which involved diagnosing and rectifying bottlenecks promptly to guarantee optimal user experiences and seamless application operation.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and onboarded new team members, sharing valuable knowledge and fostering a supportive learning environment that encouraged skill development and career growth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professional development by participating in industry conferences and workshops focused on emerging technologies and advancements in software engineering.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conjunction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enabling improved performance and user experience while providing solutions that meet demanding client and project specifications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extensive code reviews which emphasized not only code quality but also adherence to best practices, empowering the team to maintain high standards in software delivery and project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enhancing productivity by conducting regular sprint reviews and incorporating feedback cycles to continuously refine development processes and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 services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both frontend applications and third-party services, which enriched overall application functionality and user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building automated testing frameworks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Cucumber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increasing test coverage and reliability for critical application functionalities and leading to higher quality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CI/CD tools to automate deployment processes, reducing lead time for new feature releases and bug fixes while ensuring a consistent and repeatable deployment approach across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in migrating legacy applications to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architecture, improving system resilience and fault tolerance while enhancing application scalability and performance to meet user demands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SonarQube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continuous tracking of application health and performance, which aided in proactive identification and resolution of potential issues.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containerized application development and deployment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workflows and facilitated smoother transitions from development to staging and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DBAs to optimize SQL queries and tune relational database performance, ensuring that applications functioned efficiently while handling large datasets and complex transactions.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 sharing sessions, delivering presentations on emerging technologies, coding best practices, cloud solutions, and software architectural patterns to foster continuous improvement and innovation in development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product teams by gathering and analyzing requirements, translating them into technical specifications and approved designs that directly informed application features and functionality development efforts.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