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web and mobile applications. Proficient in leveraging Java, SQL, and Oracle Cloud technologies to enhance financial processes and deliver impactful solutions for enterprise-level applications. Demonstrated expertise in managing the software development lifecycle and mentoring junior developers, while driving stability and efficiency in complex business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Objective-C, Go, C++, Kotlin,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Oracle Cloud, Node.js, React, Angular,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Oracle DB, PostgreSQL, MongoDB, MySQL, SQLite, NoSQL,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Oracle Cloud Infrastructure, AWS, Microsoft Azure, Cloud Foundry, Kubernetes,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w:t>
      </w:r>
      <w:r w:rsidRPr="00106EA3">
        <w:rPr>
          <w:rFonts w:ascii="Roboto Light" w:eastAsia="Roboto Light" w:hAnsi="Roboto Light" w:cs="Roboto Light"/>
          <w:sz w:val="20"/>
          <w:szCs w:val="20"/>
        </w:rPr>
        <w:t xml:space="preserve"> DevOps, Microservices Architecture, RESTful Services, GraphQL, API Development, Agile Development, Scrum,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technical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financial processes, collaborating with cross-functional teams to ensure alignment with business objectives and satisfying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applications that adhere to industry best practices while optimizing performance and scalability, ensuring a seamless user experience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analysis to identify inefficiencies within existing applications and proposed innovative solutions that drive operational improvements and adherence to compliance policies, thus enhancing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the software development process, providing guidance on best practices and fostering a culture of learning and collaboration that elevates team performance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reviews, contributing to discussions regarding system architecture and design principles while promoting the implementation of secure coding standards and efficient coding practices with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detailed technical documentation to facilitate knowledge sharing within the team and ensure all stakeholders had access to comprehensive insights into applications' functionalities and system dependencies.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leading to streamlined deployment processes while enhancing application portability and resilience across various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Accounting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gather requirements and translate them into technical specifications that aid in the development and enhancement of financial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integration between various business applications, fostering a seamless flow of information critical for accurate financial reporting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initiative for data analysis and reporting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Fusion Cloud Reporting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compliance and risk management processes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issues with a focus on rapid resolution, applying troubleshooting techniques and solutions across various technology stacks to ensure minimal downtimes and uninterrupted services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and validation processes to ensure quality outputs and adherence to system design specifications, thereby enhancing reliability and user satisfaction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as part of the software development lifecycle, enhancing team collaboration and delivery efficiencies while focusing on continuous integration and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proof of concepts using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Analytics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their potential impact on business operations and to inform technology adoption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improvements and ensuring responsive design principles are adhered to facilitate accessibility across all device types.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design and implement enterprise-grade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system performance and scalability for critical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technical challenges within existing systems, proposing alterations and enhancements that ensured operational continuity, reduced silos, and improved overall business process efficiency across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software development best practices, driving projects to successful completion while maintaining alignment with market requirements and internal objectives, focusing on knowledge transfer to junior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improving application security and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backend services and advocating for secure coding practices among team members to mitigate risks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that reduced manual processes and streamlined deployments across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overall operational efficiency and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complex code reviews, providing constructive feedback to team members to ensure coding standards were upheld and fostering a culture of quality and innovation in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reporting purposes, ensuring clean, normalized data structures that aligned with business analysis needs for accurate insights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integrated tools for project management and collaboration, ensuring transparent communication across teams which helped align goals and foster a united approach to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multiple business-critical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operational transparency and better financial oversight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technologies and industry trends to promote continuous learning and foster innovation within teams while driving progressive methodologies for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techniques on legacy systems through in-depth analysis and systematic refactoring processes to modernize applications and enhance execution speed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business requirements for software solutions that integrate seamlessly into existing systems and facilitate improved data reporting workflows throughout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