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building scalable web and mobile applications. Proven track record in leading engineering teams and managing content management systems while prioritizing security and compliance standards. Strong expertise in aligning engineering practices with business goals to drive product quality and team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TypeScript, JavaScript,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CMS:</w:t>
      </w:r>
      <w:r w:rsidRPr="00106EA3">
        <w:rPr>
          <w:rFonts w:ascii="Roboto Light" w:eastAsia="Roboto Light" w:hAnsi="Roboto Light" w:cs="Roboto Light"/>
          <w:sz w:val="20"/>
          <w:szCs w:val="20"/>
        </w:rPr>
        <w:t xml:space="preserve"> React, Node.js, WordPress, Next.js,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Cypress, Mocha, Selenium, TestRail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to design and implement a decoupled content management system, ensuring scalability and high availability for millions of users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prioritize project roadmaps, balancing technical feasibility with business objectives while fostering a cross-functional environment for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developed junior engineers through code reviews and feedback sessions, promoting best practices in software development and enhancing team performance to achieve collective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ensure secure data handling and adherence to compliance standards within the fintech domain, significantly reducing risks associated with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for multiple microservices and enhancing the overall development workflow between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technical risks and optimize system performance, effectively addressing delivery challenges through proactive management and strategic planning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development best practices, such as testing automation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comprehensive documentation, to uphold code quality and operational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decisions for evolving the content platform towards headless CMS, aligning technology choices with industry trends to support rapid content delivery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and sprint planning sessions to ensure alignment across different teams, empowering engineers to deliver quality work on time and enhancing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conducted audits on existing systems to identify opportunities for improvements, fostering a culture of continuous learning and enhancement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in security and compliance within engineering workflows to safeguard sensitive data managed by the platform against evolving cyber threats and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participation in hackathons and collaborative projects, contributing to the overall ethos of continuous improvement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diversity and inclusion initiatives within the technical team, promoting a supportive environment that enhances team dynamics and performance through varied perspectives.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training programs for engineers to stay updated with the latest industry standards and technologies, ensuring that team members are equipped with contemporary skills to address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the performance of different content delivery methods to optimize user experiences, directly contributing to increased user engagement and satisfaction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reliable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performance and security and contributing to robust, efficient cloud-based solutions for various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external data sources into the organization's applications, fostering seamless data exchange and enhancing overall user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and retrospectives, while effectively collaborating with cross-functional teams to define project goals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interface and overall experience through iterative designs based on user feedback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applications by identifying and rectifying bugs and performance issues, ensuring that software solutions met evolving business requirements and maintained user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data storage solutions, enhancing data retrieval efficiency and ensuring data integrity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coding practices, improving code quality across the team and reducing technical debt in ongoing projects for greater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presenting new technologies and practices that could benefit the team, fostering an atmosphere of learning and professional growth for all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onboarding process for new team members, providing necessary training and resources to accelerate their integration into the engineering workflows and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gather and analyze requirements, translating them into technical specifications to guide software development efforts and associate tasks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debugging and troubleshooting processes to mitigate risks in production environments, employing systematic analyses to identify root causes of issues swiftly and accurately.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internal libraries and frameworks that enhanced the overall development process, promoting efficiency and consistency across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