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engineering professional with over 11 years of experience in software development, focusing on web and mobile applications. Possesses strong leadership skills in managing distributed teams and executing software development processes. Adept at fostering a high-performance culture and delivering high-quality customer-centric solutions through effective communication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C++, Java, JavaScript, Python,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ASP.NET, WPF, WinForms, WinUI,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 SQL Server, MySQL, PostgreSQL, MongoDB, Firebase, Oracle,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GitLab, Jira, Docker, Kubernetes, AWS, Azure DevOps,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Web Services:</w:t>
      </w:r>
      <w:r w:rsidRPr="00106EA3">
        <w:rPr>
          <w:rFonts w:ascii="Roboto Light" w:eastAsia="Roboto Light" w:hAnsi="Roboto Light" w:cs="Roboto Light"/>
          <w:sz w:val="20"/>
          <w:szCs w:val="20"/>
        </w:rPr>
        <w:t xml:space="preserve"> REST APIs, SOAP, GraphQL, gRPC, Swagger, Postman, AWS Lambda, Azure Functions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engineering team to successfully deliver high-impact projects, ensuring alignment with strategic objectives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mature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full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 Cycle (SDLC)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accountability and clarity in project execution through effective communication of goals and progress to stakeholders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people-first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establishing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assurance, leading to continuous improvement in team performance and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delivery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resulting in improved code quality and reduced time-to-market for new features in mission-critical industry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engineers, promoting professional development and cultivating a high-performance team with a focus on attracting and retaining top talent in a competitive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to enhance system security and reliability by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risk management, ensuring robust software applications in the healthcare technology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budgets and forecasts, effectively communicating risks and scope changes to ensure timely project delivery while maintaining high standards of quality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UX teams to deliver innovative, customer-centric solutions aligned with business priorities and technology trends observed in the healthcare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team’s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regular retrospectives and feedback sessions, driving ownership and motivating engineers to contribute to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and project alignment discussions with leadership, leveraging insights from engineering processes to drive organizational growth and technology advancements in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recruiting and onboarding initiatives, ensuring a smooth integration of new hires into the team while also supporting ongoing career development efforts for existing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promoted best practices in cross-functional collaboration, enabling a seamless flow of information and ideas between engineering and other departments, fostering an inclusive workplace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around architectural decisions, encouraging innovative solutions and alternative approaches to solve complex challenges faced by the engineering team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of engineering standards and practices, serving as a resource for team members to enhance knowledge sharing and reference materials.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project retrospectives, analyzing outcomes and identifying areas for improvement that informed future project strategies and enhanced team effectiveness.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contributing to backend and frontend development for multiple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well-structured, clean, and maintainable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deliver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customer-centric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cloud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code and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while ensuring robust data integrity and security protocols were consistently applied throughout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delivery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increasing the reliability of software releases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applications' scalability and deployment processes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providing constructive feedback that improved code quality while fostering a collaborative development environment among peers and junior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application testing and debugging, employing software testing tools to identify and resolve critical issues, ensuring high usability and performance standards were consistently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technologies,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agility and reduce dependencies within the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junior developers in language and framework best practices, fostering knowledge sharing and contributing to the team’s continuous growth in technical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operational challenges and proposed innovative solutions to improve system functionality, equipped with a strong understanding of the latest technologies and industry trends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ensure a seamless integration of user experiences into software solutions, prioritizing design and usability throughout the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stakeholders regarding project status and upcoming milestones, ensuring alignment between engineering priorities and overall business objectives, fostering transparency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