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embedded real-time software development and leading engineering teams. Proficient in Ada, C#, and software verification processes including DO-178 and DO-254. Adept at developing complex architecture and integration of software systems for critical applications in aerospace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Ada, C#, Python, Java, C++, JavaScript, SQL, Assembly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ROS, Spring, Node.js, Unity, Angular, React,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Green Hills Compiler, ClearCase, Git, Jenkins, Docker, Kubernetes,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TestNG, Agile, Scrum, DO-178C, MIL-STD-498,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RTOS, Embedded Systems, FPGA, Microcontrollers, Avionics Systems, SIMULINK, Hardware-in-the-loop (HIL), Software-in-the-loop (SIL)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for complex embedded systems, evaluating functional requirements to ensure alignment with safety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DO-254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certification for aerospace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software components into various complex systems, utilizing advanced debugging techniques, such as real-time monitoring and logging, to ensure reliability and compliance with tactical aircraft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numerous software verification plans and developed exhaustive test environments, which included simulations that effectively tested integration with aircraft subsystems and ensured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a team of over ten engineers through the entire software lifecycle, providing mentorship while promoting collaboration and knowledge sharing to foster team engagement and innovation in developing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Green Hills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compilers to optimize performance for real-time embedded systems in military-grade aviation projects, ensuring that code met stringent execution and memory requirements for safety-critical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software testing using both automated and manual methods, documenting test cases and results meticulously to support audit trails and demonstrate compliance with regulatory bodies.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advisor in research and development projects, contributing to technical strategy discussions and influencing project direction through insights on industry trends and emerging technologies in embedded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software development tools, tailoring processes to enhance team efficiency while maintaining high standards of software quality and performance metrics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continuous feedback on team performance, utilizing metrics tracking to assess progress against project plans while aligning with broader organizational goals for software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cross-functional collaboration with hardware engineers to refine software requirements and foster design synergies, resulting in enhanced integration of systems in unmanned aerial vehicles.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reflecting current software architectures, requirements, and design changes, ensuring accessibility for team members and compliance with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team capabilities and toolsets, introducing modern software development practices and methodologies to refine the engineering processes utilized across projects and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point of contact for software supplier management, negotiating contracts, and overseeing performance evaluations to ensure alignment with project expectations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seminars to disseminate knowledge of software standards and regulations, creating an environment for continuous learning and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embedded software design and testing, fostering a culture of innovation and ensuring adherence to industry-standard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real-time embedded applications for cloud-based infrastructure, contributing to significant enhancements in system reliability and performance while also ensuring compliance with safety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agile team environment,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effectively to coordinate development cycles and manage backlogs, enhancing team output and stakeholder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increasing the reliability of deployed solutions and reducing the frequency of post-release defects within high-stakes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audits regularly to ensure adherence to best practices in software development, enhancing code quality and maintainability across legacy systems seamlessly integrated with new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integration testing phases, ensuring that diverse hardware interfaces and software components synchronized correctly, which is crucial for the successful operation of aerial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architecture discussions, contributing arcane knowledge about real-time operating systems and avionics landscapes to ensure robust software solutions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libraries and services, enabling the team to leverage existing solutions and reducing development time while maintaining high performance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extensive project-specific software development processes, creating resources that improved onboarding for new team members while maintaining comprehensive legacy information essential for ongoing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transition traditional project workflows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significantly enhancing operational efficiency and reducing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roadmaps and implementation plans for delivering software systems that meet stringent aerospace operational requirements, ensuring alignment with strategic objectives and regulatory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cybersecurity teams to embed security practices into software development life cycles, fortifying software against vulnerabilities and aligning development outputs with organizational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GUI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while integrating robust back-end functionalities that aligned with real-time data processing needs in tactical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