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emphasizing the design and delivery of web and mobile applications within the Microsoft ecosystem, including Azure, .NET, and Power Platform. Proven track record in leading teams, improving software practices, and optimizing technological solutions for diverse stakeholder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HTML5, CSS3, Python,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Node.js, React, Angular, Power Platform, Power BI,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Dataverse, PostgreSQL, MySQL, Oracle,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Terraform, CircleCI,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Machine Learning, AI Development Tools, RPA, Power Automate, Chatbot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mentored a team of software developers at Blend360, promoting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high-quality software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ecosystem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efficiency across various organizational functions through tailored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solution design and architecture across key platforms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scalable and maintainable applications that met or exceeded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improvement strategies within development practices by utilizing modern governance and AI-assisted development tools for effective project completion and resource allocation across diverse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interviews, guiding troubleshooting efforts to rectify performance issues while ensuring compliance with established quality assurance protocols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stakeholders such as Finance and HR to define project scope and allocate necessary resources effectively, ensuring that strategic goals were consistently achieved through finely-tuned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fostering a culture of collaboration and adaptability, improving project turnaround times while enhancing team morale through regular feedback loops and retrospectives.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citizen developer initiatives by providing comprehensive training and awareness programs, empowering non-technical team members to create effective solutions using low-code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Automate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knowledge of data modeling and relational databases, applying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Dataverse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database solutions for key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management to guide project timelines and deliverables, fostering transparent communication to alleviate concerns and align expectations across the organization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professional growth opportunities for team members, promoting both personal and technical development through workshops and mentoring initiatives aimed at enhancing coding practices and brainstorming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industry-specific trends and emerging technologies, ensuring that the software solutions developed not only met current needs but were also well-positioned for future scalability and integration with evolving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brainstorming sessions to gather informative input for innovative projects, ensuring that diverse perspectives were considered throughout the design and implementation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while maintaining project compliance with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data retrieval methods that improved efficiency for internal reporting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and resolving critical business challenges through innovative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principles of secure coding and best practices, establishing a culture focused on continuous improvement and the adoption of industry standards for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at AWS, focusing on critical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requirements and detailed specifications while contributing to software design discussions and architectural decisions to streamline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facilitating sprint planning sessions while promoting collaborative environments that allowed team members to share insights and expedited project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testing and deployment processes, significantly reducing time spent on manual configurations and increasing overall deployment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 containerized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and manageability of applications deployed across AWS services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provided constructive feedback, strengthening team coding standards through collaborative discussions that ensured adherence to best practices in coding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embracing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integrating these innovations within existing applications to enhance functional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access paradigms to streamline connections to diverse databases, especially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performance for data-intensive applications while ensuring query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through onboarding processes and offered ongoing training on software development practices,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clear coding standards for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defining project scopes and required resources, effectively communicating with stakeholders to ensure all aspects of applications aligned with broader organizational goals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allowing for enhanced functionality and interoperability with external systems, strengthening the overall product offerings provided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changes in software development workflows to incorporate collaborative tools that facilitated information sharing and project tracking, increasing transparency and efficiency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