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11 years of experience focusing on web and mobile applications. Proven expertise in leading development teams and delivering high-quality, scalable software solutions. Adept at integrating various technologies and fostering collaboration across cross-functional teams to achieve project goals. Committed to driving high-performance development cycles and maintaining product stability in live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Go,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Cocos2d, Game Networking,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TestNG,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at Blend360, orchestrating the architecture and implementation of over ten mobile game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through comprehensive code reviews and development guidelines, promoting a culture of continuous improvement and technical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complex game concepts into technical specifications and implemented strategies ensuring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integration of gameplay features, enhancing user experience and engagement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 development through effective knowledge 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game architecture, and long-term career growth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methodologies by leveraging analytics platforms to make informed technical decisions and adapt game features based on player behavior and feedback from the live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ensuring smooth deployment processes and automated testing that improved code quality and accelerated release cycles significantly for game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enhancing the overall reliability of game features and ensuring timely detection of defects before production releases, thereby maintaining production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solutions and plugins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environment, allowing for richer game experiences and smoother integrations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back-end capabilities while optimizing operational costs and resource allocation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planning sessions, managing feature backlogs while balancing immediate operational needs with long-term development goals, promoting efficient project execution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reduce technical debt through systematic refactoring efforts, analyzing existing codebases and implementing best practices for clearer, maintainable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architecture decisions, deployment procedures, and troubleshooting guides to ensure knowledge transfer and operational continuity among teams during handovers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potential bottlenecks in the design and implementation phases, utilizing effective communication channels to mitigate risks before they impact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focusing on aligning technical initiatives with business objectives, effectively communicating progress and challenges to key stakeholders to maintain transparency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AWS, developed high-performance remote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capabilities of backend services relied on by millions of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robust, scalable architectures for web applications, enabling rapid feature development while ensuring ongoing service reliability and adherence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team collaboration and ensuring efficient management of code repositories across various projects and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by actively participating in code reviews, providing valuable insights on logic, structure, and design, ultimately leading to improved code quality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conceptualize and develop features that improved user experiences in web applications, ensuring they were aligned with overall business objectives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minimizing regressions with each iterative deployment cycle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API design and usage, simplifying onboarding for other developers and enhancing the overall understanding of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insights and updates during sprint planning, review, and retrospectives which helped shape the process improvements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engaging, user-friendly interfaces, balancing aesthetic appeal with functional integrity to elevate the overall user experience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sources and systems to build consistent APIs that can serve varying client needs, ensuring seamless interaction among multiple platforms and enhanced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strategies thereby improving application response times and user satisfaction significantly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improve deployment strategies via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and more reliable releases with better rollback capabilities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