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professional with 11 years of experience specializing in engineering innovative solutions for web and mobile applications. Proven ability to lead cross-functional teams, mentor junior developers, and drive architectural initiatives that improve performance and scalability. Strong background in Java, C#, AWS, and modern development methodologies including CI/CD practices. Dedicated to enhancing development processes and improving client onboarding through reusable frameworks and strategic technical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 Lambda, EC2,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Redis, PostgreSQL, MongoDB, Cassandra, MySQL,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ASP.NET Core, React, Angular, Node.js, Jenkins, Terraform,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CI/CD, TDD, BDD, Version Control (Git), Microservices,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architectural solutions that increased consistency in client onboarding, allowing for expansion of business capabilities through effective integration with partners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TripAdvisor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Collaborated with engineers to set a strong architectural foundation, fostering a culture of innovation and excellence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advancement of software development practices through a strong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automation and testing, ultimately enhancing deployment reliability, reducing downtime, and maintaining the integrity of product releases to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reliance on custom development by architecting reusable frameworks and enablement patterns, which improved operational efficiency, accelerated onboarding processes, and empowered teams to quickly adapt to changing market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engineering leadership to systematically identify and address technical bottlenecks, facilitating long-term platform improvements across engineering teams and ensuring alignment with overall product strategy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mentor, focusing on elevating engineering standards and best practices, ultimately guiding junior engineers in developing their coding skills and understanding software design principles, fostering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with product owners and stakeholders, ensuring alignment of technical solutions with business needs while maintaining the maintainability and extensibility of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tools and shared libraries to enhance automation capabilities, increasing developer productivity and streamlining workflows across the engineering department, enabling teams to focus on innovation rather than repetitive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technical discussions, helping shape the engineering direction by providing ideas and perspectives on emerging technologies and industry trends, fostering a culture of continuous learning and adaptation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frameworks and automated pipelines, which significantly improved the quality and reliability of software products delivered to partners, enhancing user satisfaction and trust in the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partners on architectural initiatives, ensuring that all design choices aligned with industry standards and best practices, ultimately driving successful implementation of new features that enhanced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to enhance team knowledge on software design methodologies and best practices, helping cultivate a more skilled and adaptable engineering team capable of tackling diverse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experience with both relational and non-relational data stores, ensuring data scalability and integrity in web applications, thereby contributing to optimal app performance and user engagement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technical complexity within software systems by advocating for and implementing thoughtful system designs, facilitating easier maintainability and promoting reuse of code across multiple projects and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emphasizing the importance of code quality and architectural considerations in product features, which enhanced team communication and mutual understanding of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 agile work culture that emphasizes flexibility, continuous improvement, and responsiveness, aligning engineering projects with the dynamic needs of the market.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enterprise-scale applications at AWS, focusing on developing cloud-hosted solutions while implementing best practices in software design, code quality, and maintainability to serve diverse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and requirements, effectively converting high-level business needs into technical specifications and actionable implementation plans that drive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that leverage the power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resource usage and operational cost-efficiency, aligning technology with customer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automated testing and deployment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improving the reliability of software releases in a robust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adopting best coding practices and application design principles, ensuring consistency in code quality and fostering a culture of knowledge sharing and technical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APIs with a strong focus on scalability, security, and performance, enhancing the service architecture of AWS applications and enabling seamless integration with external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uphold engineering standards, emphasizing the importance of maintainability, performance optimization, and adherence to design protocols, which enhanced overall product robustness.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storage and retrieval mechanisms using various database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and supporting complex data operations required by enterprise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around software architecture, leveraging extensive experience to propose robust solutions to challenges, aligning technical direction with business strategy, ultimately driving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project management tools and methodologies to track project progress, risks, and mitigation strategies, ensuring timely completion of software engineering tasks and alignment with project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features that addressed market demands, fully understanding client requirements, and executed plans that contributed to the overall value proposition of AWS's offerings in competitive landscapes.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extensive documentation for codebase and system architecture, promoting transparency and knowledge transfer within teams and ensuring smooth onboarding for new engineers.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