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Lead Software Engineer with over 11 years in software development, specializing in designing and integrating secure applications and systems for enterprise clients. Proficient in Java, backend and frontend architectures, and best practices for API integrations.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SQL,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React, Node.js, Hibernate, Express,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Management:</w:t>
      </w:r>
      <w:r w:rsidRPr="00106EA3">
        <w:rPr>
          <w:rFonts w:ascii="Roboto Light" w:eastAsia="Roboto Light" w:hAnsi="Roboto Light" w:cs="Roboto Light"/>
          <w:sz w:val="20"/>
          <w:szCs w:val="20"/>
        </w:rPr>
        <w:t xml:space="preserve"> REST APIs, GraphQL, SOAP, API Gateway, Postman,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OAuth, JWT, Federated Identity, FIPS 140-2, SOC 2 Compliance, ISO 27001</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MySQL, PostgreSQL, MongoDB, Redis, Elasticsearch, MSSQL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integration patterns for secure data exchange between Keeper's platform and external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application reliability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enforce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contracts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ensuring seamless integration experiences for enterprise clients across diverse tech stacks.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integrations with partner APIs, focusing on security best practices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authentication and data protection.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initiatives for complex integration issues involving distributed systems, employing deep debugging skills and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resolve challenges swiftly and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integration management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intuitive user experiences while adhering to secure coding practices and compliance standards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SOC 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ISO 27001</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code contributions from team members, guiding development efforts to align with established architectural standards and achieving high code quality through collaborative peer reviews.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cloud environments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integration solutions, optimizing serverless architectures for scalability and resilience, thus ensuring uninterrupted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 components, enhancing deployment efficiency and management of microservices architecture across multiple integration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and testing workflows to ensure rapid delivery of high-quality integrations without compromising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managers to align specific integration features with market demands, tailoring backend solutions to meet unique client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security measures within integration pipelines, implementing best practices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tokens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audits to exceed regulatory compliance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integration development, fostering a culture of knowledge sharing and collaborative learning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for existing integrations, refining backend processes to enhance throughput and reduce latency, contributing to an overall improved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communication between development and operations teams to ensure aligned priorities and swift resolution of deployment-related issues, thereby enhancing team productivity and project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development methodologies, including Agile and DevOps principles, to maximize project responsiveness and software delivery speed across various integrations.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backend development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where I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build scalable services that interacted with numerous third-party applications within large enterprise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critical role in design discussions surrounding the architecture and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our integrations provided secure and efficient data retrieval and manipulation for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integration efforts by creating comprehensive documentation that outlined both API endpoints and data exchange protocols, thereby enhancing developer onboarding and integration speed.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cloud-native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managing application lifecycle and deployments within scalable architectures while ensuring adherence to compliance factors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SOC 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automate testing and deployment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integration downtime and improving deployment pipelines'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cybersecurity teams to implement robust security protocols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our applications, enabling secure access management and protecting sensitive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complex SQL queries to ensure optimal performance of data operations and conducted performance tuning across application interactions with relational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stakeholders to gather integration requirements, translating them into technical specifications that informed robust backend solutions and enhanced feature delivery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exemplary integration configurations through fostered relationships with partner vendors, solidifying business commitments and creating networks that facilitated ongoing collaboration and feature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contributing to sprint planning and retrospectives that aligned team efforts with broader company goals, thereby driving systemic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code quality through rigorous code reviews, ensuring consistent implementation of best practices and high standards that secured successful integrations consistently.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effective logging and monitoring solutions that proactively detected performance bottlenecks and integration failures, empowering teams to enhance system robustness and reliability.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