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Lead Senior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Proven expertise in leading teams, architecting scalable solutions, and leveraging cloud technologies to drive innovation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Node.js, Ruby,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Azure, IBM Cloud,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Angular, Vue, HTML5, CSS3,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xml:space="preserve"> PostgreSQL, MySQL, MongoDB, SQLite,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 Jenkins, Travis CI, CircleCI,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Architectures:</w:t>
      </w:r>
      <w:r w:rsidRPr="00106EA3">
        <w:rPr>
          <w:rFonts w:ascii="Roboto Light" w:eastAsia="Roboto Light" w:hAnsi="Roboto Light" w:cs="Roboto Light"/>
          <w:sz w:val="20"/>
          <w:szCs w:val="20"/>
        </w:rPr>
        <w:t xml:space="preserve"> REST APIs, GraphQL, Microservices, Serverless, Event-driven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Lead Senior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developing scalable, secure, and efficient systems, implementing best practices to enhance performance and reduce downtime while adapting to emerging industry standards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designed software solutions to meet complex business challenges, ensuring the integration of high-quality code and system architecture that aligns with overall project goals and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Design, and Operations to precisely define technical requirements, contributing to cohesive project planning and realistic timelines that drive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reviews and optimization of existing codebases, identifying areas for improvement in performance, scalability, and security to solidify application durability and increase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full software development life cycle, adhering to Agile methodologies and prioritizing tasks effectively from concept to deployment, striving for timely release and client feedback incorporation.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provided technical guidance to junior engineers, fostering an environment of continuous learning and teamwork, leading to enhanced skill sets across the engineering team and improved project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industry trends and emerging technologies, integrating innovative solutions into Luna Joy’s technology stack to ensure competitiveness and high-quality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complex technical issues in a timely manner, utilizing systematic approaches to uphold high system availability and reliability for critical applications impacting many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high-level decision-making regarding technology strategies and development processes, influencing the direction of engineering practices while aligning with organizational objectives and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HIPAA and industry regulatory standards, embedding security best practices into the development process, thus assuring clients of data integrity and confidentiality throughout our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automation and efficiency within development workflows to expedite releases while maintaining high standards of quality control.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post-implementation, using insights to refine existing systems and processes for better alignment with user expectations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collaboration across the engineering team, utilizing effective communication to integrate diverse inputs into cohesive technical solutions, thus enhancing project execution and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resource deployment and configuration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infrastructure to support scalable, secure applications while reducing operational costs through thoughtful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transition to a microservices architecture, improving system modularity and scalability, enabling rapid development cycles and better response to changing user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large-scale web applications, utilizing modern frameworks and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across various devices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integrate feedback into application designs, resulting in high user satisfaction ratings and streamlined workflows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and integrated third-party APIs, ensuring that applications remain relevant and equipped with the latest features users demand for optimal utility.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cloud-native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and facilitating cost-effective scaling strategies to handle increased traffic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CI/CD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which significantly reduced lead times for new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security and compliance teams to ensure that all software developed met stringent security guidelines, particularly those related to data privacy and protection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standardize development environments, leading to enhanced team collaboration and decreased setup times for new projects and individual contributors.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to enhance code quality and foster knowledge sharing among team members, resulting in higher code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and integration tests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significant features met performance expectations and operated as designed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successful Agile ceremonies, including sprint planning and retrospective meetings, to continuously improve team dynamics and project workflows, promoting high-quality deliverables in fast-paced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machine learning APIs and tools into applications, enhancing functionality by incorporating advanced data analysis capabilities and user personalization that aligns with client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both SQL and NoSQL databases, ensuring data integrity, implementing optimized queries for performance, and structuring data storage solutions effectively to handle variable data types.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