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developing web and mobile applications. Proven leadership in tech development within the wealth management domain, proficient in delivering high-quality, scalable solutions using industry-standard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Vue.js, React, Angular, Node.js,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AWS Lambda, Microservices, gRPC, SOAP, OAuth,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Jest, Cypress, Jira,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innovative SaaS applications, collaborating with cross-functional teams to create reliable solutions that enhanced retirement income planning for clients and advisors,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comprehensive testing strategies, including unit, integration, and end-to-end tests, leveraging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reducing manual testing efforts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issues across multiple applications, applying root cause analysis and working on unfamiliar codebases, thus maintaining the highest standards of application performance and reliability within the wealth management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 and led code review processes, promoting a culture of quality and collaboration across teams and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technical strategy by evaluating and recommending new technologies and approaches, driving business value while optimizing cost and enhancing system capabilities in alignment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both technical and non-technical stakeholders, effectively presenting technical concepts and project updates, leading to better alignment of development efforts with business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to define engineering requirements and specifications, articulating complex system designs and ensuring alignment with project goals, client expectations, and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fostering a team environment that encouraged constructive dialogue and collaboration, and ensuring seamless delivery of features from inception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evolving technologies to assess their applicability and value addition, integrating relevant solutions into ongoing projects to maintain a competitive advantage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service quality and maintainability by proactively addressing technical debt and lifecycle considerations, resulting in improved system performance and reduced operational risk in the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deep domain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investment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goal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cash-flow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tailored solutions that provided business insights and enhanced decision-making for clients and advisors.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applications that provided an intuitive user experience, promoting client satisfaction and engagement in wealth management services via innovative digital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create responsive designs and optimized user interactions across platforms, significantly enhancing the overall user experience by integrating feedback from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knowledge, and fostering skill development to build a high-performing team capable of delivering exceptional technology solutions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and knowledge-sharing sessions focused on emerging technologies and best practices, enabling continuous learning and adaptability within the development team and organization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applications for cloud environments, applying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scalability and performance metrics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designated quality control measures to ensure product stability during releases, collaborating with QA teams to integrate testing protocols directly into the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an internal library of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redundancy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tech stacks, defining strategies that minimized disruption while enhancing application functionality and aligning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API integrations that facilitated complex data exchange between applications, ensuring secure transmission of financial data with adherence to compliance standards relevant to wealth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coaching team members on best practices and helping to improve sprint velocity while ensuring alignment with overall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applications' infrastructure capabilities while achieving significant cost savings on operational expenses.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workshops that equipped team members with the skills to identify bottlenecks and implement efficient coding practices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comprehensive documentation for architecture, code, and operational procedures, enhancing knowledge sharing within the team and ensuring smooth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advanced security measures in application design, addressing vulnerabilities proactively through threat modeling and secure development practices to protect client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technology communities, demonstrating a commitment to professional development and exchanging ideas that drive innovation in the software engineering discipline.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retrospective meetings aimed at continuous improvement of team processes, fostering an environment of open communication, constructive feedback, and shared visions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