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over 11 years of experience in designing and deploying scalable web applications. Proven expertise in defining front-end architectures, technical leadership, and innovating with emerging technologies. Adept at integrating Generative AI into systems, promoting coding standards, and enhancing operational health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Remix,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CircleCI, Terraform,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CI/CD, Serverless Architecture, Design Patterns, Agile Methodologies,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Accessibility, State Management, SSR, Caching Strategies, Monitoring Tools, Load Testing, SEO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LLMs, Generative AI, Data Structures, Algorithms, Natural Language Processing,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a robust front-end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 and performance across multiple web applications with a focus on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capacities into existing applications, enhancing user interactions through intelligent features while ensuring flawless functionality and seamless deployment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engineering rigor by conducting in-depth code reviews, mentoring senior engineers, and implementing training sessions, which cultivated continuous improvement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align product and engineering goals, driving multi-disciplinary projects that heightened platform capabilities and responsiveness to market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industry-leading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streamlined deployment processes, significantly reducing time-to-market while maintaining high-quality standards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for complex technical challenges, utilizing cutting-edge technologies to eliminate roadblocks faced by other teams, thus ensuring project timelines remained on track and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observability by implementing robust monitoring solutions, enhancing operational reliability, and ensuring quick response rates to customer incidents for an overall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major architectural shifts that aligned multiple teams with new technical strategies, successfully managing the scope and requirements to achieve cohesive and collaborative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Authoritative in establishing and enhancing coding standards and design patterns that proliferated across the engineering organization, leading to better software quality and adherence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towards improving accessibility measures, ensuring that all web applications not only met but exceeded compliance regulations, catering to a diverse audience effectively and creatively.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of technical processes and architectural choices which assisted cross-functional teams and new hires to ramp up efficiently while fostering a knowledge-sharing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optimization initiatives leveraging tools and best practices that resulted in significantly enhanced load times and user interface responsiveness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strategy by providing insights and recommendations on technical feasibility and roadmap alignment, ensuring that all developments are congruent with long-term business and technological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productive partnerships with stakeholders and product leads, ensuring alignment on deliverables and facilitating smooth communication and collaboration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to iterate and refine product features continually, leading to enhancements that prioritized user experience and operational efficiency, driving more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execution and seamless user experience across various digital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executing the architectural direction for team projects, facilitating innovative technical solutions to meet evolving market demands and client needs while driving product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developers, which prompted elevated coding practices and fostered a conducive environment for collaborative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designers to define user experiences that are not only engaging but also balance application performance and accessibility standards effectively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web applications, optimizing cloud resources and improving reliability while managing security compliance and ensuring operational functionality for scalable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enhance the version control processes, automate testing, and streamline deployment, thus improving the overall project efficiency and turnaround times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using tools to identify bottlenecks or weaknesses in current applications, leading the way on improvement initiatives that boosted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during multi-quarter projects, ensuring transparency in development processes and promoting harmony among software engineering, design, and product teams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application features, utilizing insights to continuously evolve product offerings while ensuring high satisfaction rates through proactive support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emerging technologies, introducing innovative ideas and practices that placed the team at the forefront of technological advancements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high-quality documentation pertaining to application architecture and development processes which improved internal knowledge-sharing and expedited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emerging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implementing best practices in code maintainability and support to ensure a seamless user experience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