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backend development and integration solutions. Proficient in C/C++, Java, and industry-leading frameworks, emphasizing secure software practices and modern architectural patterns. Adept at leading migration projects and enhancing system performance, while ensuring compliance with security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Java, Python, JavaScript, Go,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Apache Struts, React, Django, Flask, Node.js, JUnit, GTest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Maven, Gradle, ELK Stack,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Elasticsearch,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CloudFormation, OpenShift,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ISO 27001, NIST, GDPR, SAML, OAuth, TLS/SSL, IAM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 integration solutions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across backend systems while ensuring robust data protection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 lifecycle migration of legacy systems to modern architectures, utilizing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scalability and reduced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QA, DevOps, and Product Management to facilitate a seamless application stack enhancement, fostering innovation in integrated systems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 to streamline the deployment process, thus improving deployment frequency and reducing production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dependencies across the tech stack, proactively updating libraries and frameworks to maintain security and functionality, while minimizing compatibility risks during version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application performance metrics, enabling proactive identification of bottlenecks and implementing optimized solutions to enhance overall user experience and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inter-process communication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(IPC) to ensure efficient resource management and optimized data flow within the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documentation for security enhancements and migration processes, ensuring knowledge transfer and compliance with regulatory standards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vulnerability assessments, providing expert insights and contributing to the remediation process to ensure adherence to best practices in secure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and training sessions for junior developers, fostering a talent development culture within the team while enhancing collaborative problem-solving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of design specifications, ensuring alignment with organizational objectives and technical feasibility, while adapting to shifts in project scopes or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to improve system modularity and enhance the maintainability of large-scale applications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operational efficiency and prompt troubleshooting of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security protocols for software development and deployment, emphasizing adherence to established compliance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strategies to streamline application deployments and manage updates in a production-like environment, ensuring high availability and disaster recovery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robustness, and scalability, while employing comprehensive testing through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guarantee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performance-efficient components for enterprise applications while collaborating with cross-functional teams to integrate various services seamlessly, enhancing overall system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to safeguard sensitive enterprise data, adhering to industry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prevailing security regulations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methodologies, participating in sprint planning and retrospectives to adjust project priorities based on team feedback and evolving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coding standards and design patterns, promoting maintainability and facilitating the onboarding of new development team members with documented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architectural discussions, providing insights on the efficacy of integrations for diverse enterprise-level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by analyzing and addressing bottlenecks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Inter-Process Communication (IPC)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paradigm, allowing for increased throughput and lower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scripts for testing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and reliability of software release cycles through automated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discussions and code reviews, ensuring that all solutions align with both functional and non-functional requirements for high-quality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vulnerability assessments, employing tools to perform penetration testing which resulted in a stronger security posture across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database technologies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ensure optimal data handling tailored to specific application needs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engineers, sharing best practices and guiding them through complex problem-solving sessions related to full-stack development and security aspects.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