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designing, developing, and managing robust web and mobile applications. Expertise in Java, Spring Boot, and microservices architecture to build scalable solutions. Proven ability to lead teams, mentor developers, and ensure high-quality code through effective code reviews and collaboration with cross-functional teams. Committed to continuous learning and delivering impactful products in the federal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Go, Ruby,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Angular, Vue.js, Hibernate, JUnit, Mockito,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Oracle, Redis, MongoDB, MySQL, Cassandra,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AWS GovCloud, Docker, Kubernetes,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REST, SOAP, GraphQL, Microservices, API Gateway, Service Mesh, Event-Driven Architecture,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the My HealtheVet platform, enhancing system scalability and performance through microservices architecture and RESTful API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backend development team in code reviews and mentoring sessions for junior engineers, fostering a culture of continuous improvement and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SAFe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DevSecOps teams to define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best practices, ensuring high reliability and availability of services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observability and facilitating root cause analysis for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strategies for seamless data exchange between critical VA healthcare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Cerner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compliant and efficient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and refining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enhance team productivity and reduce lead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expose system performance metrics and advanced logging features, significantly enhancing troubleshooting capabilities in a highly integrated service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in line with industry standards and regulations, particularly focusing on security considerations for cloud services and sensitive healthcare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participated in strategic planning sessions to align software development efforts with organizational goals, driving mission-critical projects towards successful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system architecture, design decisions, and operational processes, ensuring knowledge transfer and compliance with federal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streamline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distributed teams across multiple time zones.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and query execution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retrieval speed and system resilience during peak load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ideate and deliver innovative technology solutions to improve veteran health services, showcasing a strong commitment to community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successful collaboration with UX/UI teams, focusing on the needs of veterans in the design of digital healthcare features and functions prompted by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and skill development through hosting regular workshops on emerging technologies and industry trends relevant to the healthcare domain.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a focus on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backend initiatives that improved application performance and reduced latency in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systems and microservices patterns, enhancing application architecture and enabling seamless integration with external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and messaging queues.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maintained high coding standards by analyzing code for maintainability and performance, actively promoting best practices within the Agile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access speeds and reducing system resources under heavy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multidisciplinary teams alongside product management, ensuring that all software alignments met the healthcare regulatory standards while delivering optimal user experiences to all stakeholders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reliable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flexibility and responsiveness based on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API specifications and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improving developer experience and facilitating easy integration for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federal health technology community by attending conferences and webinars, staying abreast of emerging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 information exchange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knowledge-sharing culture within the organization through training and mentoring team members on effective use of cloud technologies and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implement necessary access controls and data protection strategies, ensuring compliance with federal IT security regulations and protecting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DevSecOps practices by integrating security measures throughout the software development lifecycle, fostering an environment of security-first development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data modeling techniques to support emerging business needs, ensuring reliable and sustainable data architectures for future expansion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