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Lead Full Stack Engineer with over 11 years of experience specializing in web and mobile applications. Proven expertise in Node.js, TypeScript, and innovative approaches to software development. Passionate about leveraging cutting-edge technologies to optimize performance and enhance user experiences. Adept at leading agile teams, driving technical initiatives, and fostering a collaborative work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Java,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React, Angular, Vue.js, Express.js, Next.js,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Google Cloud Platform, Azure, Docker, Kubernetes, Terraform,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Cassandra, Firebase,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WebContainers, Webpack, Babel, Jest, Storybook, ESLint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Tools:</w:t>
      </w:r>
      <w:r w:rsidRPr="00106EA3">
        <w:rPr>
          <w:rFonts w:ascii="Roboto Light" w:eastAsia="Roboto Light" w:hAnsi="Roboto Light" w:cs="Roboto Light"/>
          <w:sz w:val="20"/>
          <w:szCs w:val="20"/>
        </w:rPr>
        <w:t xml:space="preserve"> TensorFlow, AI assistants (e.g., Copilot, Cursor), Apache Kafka, Elasticsearch, OpenAI 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development of a robust core architecture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WebContainers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infrastructures to streamline application deployments and achieve exceptional system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regular 1:1s, fostering a culture of collaboration, and steering career development to optimize individual growth while aligning with team objectives and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reviews of core platform pull requests, maintaining high standards of code quality through strategic feedback loops and ensuring seamless deployment across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optimization initiatives for backend performance, developing effective caching strategies, and enhancing the database design to meet the growing demands of high-traffic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cross-domain team leads during architectural decisions to ensure synchronization on platform enhancements and equitable resource allocation, fostering a cohesive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weekly core team meetings to facilitate knowledge sharing and ideation for new features, prioritizing team synergy and effective communication across distributed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debt management initiatives, developing strategies to balance long-term code maintainability with immediate organizational needs and agile responsiveness to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AI-powered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platform capabilities, driving innovation in user experience through intelligent tooling and predictive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modern development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ensuring streamlined deployment pipelines and operational efficiency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performance reviews and talent acquisition activities to identify the right talent for the team, ensuring alignment with organizational goals and culture fit during hiring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developer tooling to optimize build systems, driving improvements in code compilation times and enhancing overall development workflow, which significantly improved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services, focusing on secure and efficient data retrieval and management processes bound for enterprise-level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browser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platform features for improved interaction within web browsers, contributing to broader accessibility across devices and user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integrated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coding assistants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daily workflows, promoting innovative development practices and setting benchmarks for software engineering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 strategies for complex features, ensuring minimal disruption, and maintaining high availability of services during transitions to upgraded architectural paradigms.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high-performance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enhancing user engagement and satisfaction through high-quality, responsive frontend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driving agile methodologies, and implementing continuous integration/continuous deployment (CI/CD) practices to accelerate feature releases and reduce time to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code reviews to uphold quality standards, mentoring team members on best practices and optimizing code performance to drive efficiency and maintainability within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cloud-native applications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scalability, and performance metrics critical for product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backend optimizations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robust data management capabilities while achieving exceptional query performance aligned with application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modular applications, enhancing the ability to scale independent components and address customer needs effectively within a dynamic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 comprehensive testing framework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and minimize regressions during the software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agile project management platforms, focusing on task prioritization and effective resource allocation to optimize team productivity and project outcomes through continuous feedback loops.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sophisticated caching and performance tuning techniques, leveraging CDN and load balancing strategies that reduced latency and improved user experiences across multiple geographical locations.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cross-training sessions to enhance team skills on emerging technologies and methodologies, thus fostering a highly knowledgeable and adaptable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UI components adhering to modern design specifications and usability standards, resulting in visually compelling interfaces that engage users and enhance application adoption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during iterative agile sprints to translate user feedback into actionable engineering tasks, driving continuous product improvement and alignment with market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