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managing real-time streaming applications and data pipelines, specializing in Kafka, ksqlDB, and Apache Flink. Proven expertise in Java, Scala, and cloud platform integrations such as AWS, Azure, and GCP. Strong background in developing scalable, low-latency applications and enhancing data processing efficiency through modern technologies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Streaming Technologies:</w:t>
      </w:r>
      <w:r w:rsidRPr="00106EA3">
        <w:rPr>
          <w:rFonts w:ascii="Roboto Light" w:eastAsia="Roboto Light" w:hAnsi="Roboto Light" w:cs="Roboto Light"/>
          <w:sz w:val="20"/>
          <w:szCs w:val="20"/>
        </w:rPr>
        <w:t xml:space="preserve"> Kafka, ksqlDB, Apache Flink, Kafka Streams, Spark Streaming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Management:</w:t>
      </w:r>
      <w:r w:rsidRPr="00106EA3">
        <w:rPr>
          <w:rFonts w:ascii="Roboto Light" w:eastAsia="Roboto Light" w:hAnsi="Roboto Light" w:cs="Roboto Light"/>
          <w:sz w:val="20"/>
          <w:szCs w:val="20"/>
        </w:rPr>
        <w:t xml:space="preserve"> Schema Registry, Avro, JSON, Protobuf,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Jenkins,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real-time streaming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data pipelines allowing for seamless event processing and analytics in large-scale applications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data engineers and application teams, to ensure low-latency and fault-tolerant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streaming applications that meet business requirements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monitoring and logging protocols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early detection of potential issues in streaming jobs and improving operational reliability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best practices and maintainability of code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sharing and architectural discussions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for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stateful and stateless processing capabilities to enhance reliability and performance of data-driven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topics with downstream systems using high-throughput, fault-tolerant streaming pipelines to streamline data flow and improve decision-making processes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extensive documentation for architecture designs and technical specifications, aiding in clarity and knowledge sharing across teams while fostering an environment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that emphasized developing sustainable and scalable architecturations aligned with business requirements, ensuring the robustness of technical implementations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checks and schema management processes for the streaming systems, establishing governance standards to maintain data integrity and compliance with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 a microservices architecture, enhancing scalability and maintainability of services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CI/CD practices to automate deployment processes for streaming applications, significantly reducing time-to-market and ensuring consistent delivery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kept abreast of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streaming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relevant innovations and methodologies into existing systems to enhance overall functionality and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to promote understanding of emerging technologies and frameworks within the team, fostering a culture of continuous learning and adaptability to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streaming application development and real-time data processing, enhancing team capabilities and ensuring high-quality deliverables in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diverse projects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 using 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data architectures that effectively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functionalities across various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services, ensuring high-performance data access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 Streams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transformations, enhancing the overall capabilities of existing systems while ensuring adherence to data governance principles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distributed systems architecture for high-volume data processing, implementing state management and fault tolerance in streaming applications, significantly enhancing robustness and reliability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construction of a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and management of various streaming application components across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solutions using industry-standard tools, enabling efficient tracking and troubleshooting of data processing tasks to maintain optimal service uptime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develop rigorous testing approaches for continuous integration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discoverability of bugs and issues during earlier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message formats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Avro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Protobuf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dynamic, adaptable data schemas, significantly improving the interoperability of different system components in distributed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explore new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streaming and 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knowledge repository that helped improve team capability and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project planning sessions with stakeholders to define application infrastructure needs, ensuring alignment with organizational goals and the delivery of impactful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maintenance and enhancements for existing streaming applications, facilitating regular updates and iterative improvements aligned with user feedback and 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specifications and documentation for deployment processes, establishing clear guidelines and enhancing knowledge transfer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