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backend development using Adobe Experience Manager (AEM), Java, and Spring Boot. Proven track record of leading agile teams to deliver innovative web applications while driving continuous improvements in coding practices and development processes. Passionate about collaborating with cross-functional teams to build scalable solutions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Apache Sling, OSGi, GraphQL,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Adobe Experience Manager, AEM Cloud Service, Git,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Assets Management:</w:t>
      </w:r>
      <w:r w:rsidRPr="00106EA3">
        <w:rPr>
          <w:rFonts w:ascii="Roboto Light" w:eastAsia="Roboto Light" w:hAnsi="Roboto Light" w:cs="Roboto Light"/>
          <w:sz w:val="20"/>
          <w:szCs w:val="20"/>
        </w:rPr>
        <w:t xml:space="preserve"> AEM Assets, Edge Delivery Services, Experience Fragments, Content Fragments, Universal Editor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Maven, JUnit, Postman, Karma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SOAP, OAuth2, JSON,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Experience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performance improvements and enhance user experiences across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gather requirements, design solutions, and implement best practices in AEM development, fostering creativity and innovation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code and performed code reviews to ensure adherence to coding standards while improving overall code maintainability and robustness within AEM projects and other related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improving system reliability through continuous integration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fetching strategies for AEM components, resulting in enhanced performance and user satisfaction, while ensuring seamless integration with third-party APIs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access and permissions in AEM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ACL configurations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secure management of sensitive content and assets across multiple user roles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workshops for team members on modern AEM authoring tooling, promoting best practices and facilitating collaborative learning within the development team and beyond.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discovery and improvement sessions, identifying opportunities for growth in both technology and processes within AEM and agile methodologies, which increased overall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with AEM, enhancing the functionality of web applications through the use of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Target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sprints and retrospective meetings, ensuring that team goals were met while fostering an inclusive culture of shared ownership and accountability in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backend processes in AEM, leading to improved load times and overall application performance, crucial for maintaining competitive advantages.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document workflows within AEM, successfully implementing custom workflows that aligned with project requirements and improved content publishing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AEM instances, enhancing development workflows and promoting consistency in deployment practices across different environments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operational procedures and backend architecture, ensuring knowledge transfer and clarity for ongoing AEM development and support processes for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incorporation of industry best practices and emerging trends in content management systems, fostering a culture of innovation and high standards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at AWS, focusing on responsive design and ensuring optimal performance in both web and mobile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interoperability between applications, facilitating efficient data exchange and enhancing application scalability and reliability across multiple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implementing best-practice design patterns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readability, maintainability, and overall system performance without compromising functionality 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elucidate technology needs and provide thorough solutions in the context of AWS products, leading to more informed decision-making and agile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CI/CD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significantly reducing time to production and ensuring that continuous integration practices were effectively implemented and monitored within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procedures,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backend functionality while managing dependencies and facilitating confident releases of new features and system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seamless cooperation with team members and promoting a workflow that encourages engagement and transparency in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focusing on best practices for application design, emphasizing security, scalability, and maintainability across all project deliverables during team meetings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with on-premise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flexibility and adherence to performance benchmarks crucial for critical applications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Agile processes, including sprint planning and reviews, which enhanced communication and sped up development cycles while maintaining quality standards in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exchange sessions within the development team, focusing on technological advancements in cloud computing and software engineering methodologies to keep the team informed and engaged about new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industry-standard tools and metrics, allowing for proactive troubleshooting and iterative enhancements based on user feedback and emerging technology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