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Lead Analytics Engineer with over 11 years of experience in software development, specializing in driving scalable data solutions and enhancing decision-making processes through innovative analytics. Expertise in end-to-end data pipelines, cloud infrastructure, and team leadership, complemented by strong problem-solving and mentoring 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JavaScript, Go, Scala, R,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Microsoft Azure, BigQuery, Snowflake, Redshift, Databricks,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Transformation: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Airflow, Fivetran, Apache Kafka, ETL, ELT, Apache Spark,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Looker, Tableau, Power BI, LookML, D3.js, Chart.js, Microsoft Excel, QlikSense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Modeling, Data Lineage, Data Compliance, Data Quality Frameworks, Data Cataloging, Testing Methodologies, Statistical Analysis, Metadata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XGBoost, AutoML, Predictive Modeling, Natural Language Processing, Computer Vision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pipelines to facilitate analytical readiness,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transformative data modeling that improved reporting accuracy and streamlined analyses across multiple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cloud-native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environments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efficient data integration and transformation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data analysts and engineers, fostering a culture of knowledge sharing and guiding them through complex technical challenges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architecture decisions evaluating emerging technologies to future-proof our analytics infrastructure, driving innovation and enhancing scalability through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lineage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compliance, ensuring that data practices align with organizational policies and delivering transparent processes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 that empowered stakeholders, supporting the shift towards data-driven decision-making and promoting business intelligence initiatives organization-wide.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leadership to assess business requirements, translating them into sophisticated technical solutions that leveraged cutting-edge tools and methodologies for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alignment across technical and non-technical groups by facilitating workshops and discussions that promoted the understanding of analytics objectives and the importance of actionable data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complex multi-team initiatives that transformed business operations, streamlining workflows and enhancing efficiency through strategic data integration efforts and process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procedures for monitoring data pipelines,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scheduling and ensuring timely delivery of analytical outputs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data architecture, identifying opportunities for enhancements that reduced latency and improved data access for analytics teams, thereby increasing operational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cross-departmental collaboration in data-related projects, ensuring diverse perspectives were incorporated into the analytical strategy for a well-rounded approach to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strategic discussions on the implications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innovations, advocating for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business goals while enhancing analytical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scalable, maintainable architecture, which enabled quicker deployment of analytical features and facilitated seamless transitions during project handovers.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organization's data maturity by providing continuous feedback and promoting iterative improvements in analytics processes, ultimately enhancing the business impact through effective data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central data repositories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storage and fast query performance for analytics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 for data provisioning, which resulted in improved data quality and availability for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ETL processes,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was accurately transformed and loaded into analytical databases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advanced data modeling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data retrieval and reporting, reducing the complexity of analyses undertaken by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key performance indicators and insights that helped drive strategic decisions for the executive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integrating machine learning solutions into the analytics platform,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modeling that informed business recommendations.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a culture of continuous improvement within the analytics team, enhancing team members' technical skills and encouraging the exploration of new analytical technologies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across projects, developing documentation and training materials that helped team members understand compliance requirements and data handling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engineers to develop APIs that facilitated data access for analytics applications, improving integration and synergy between systems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testing methodologies for data quality assurance, applying statistical analysis techniques that ensured accuracy and consistency in reporting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business intelligence, delivering training sessions to empower users in interpreting data and enabling them to make informed decisions based on analytics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infrastructure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and scalability of analytics tools while maintaining data security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