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building high-performance applications for scientific and computational workloads. Demonstrated expertise in C++, Linux, and HPC environments, coupled with a solid understanding of modern software development practices and methodologies. A collaborative team player with a strong desire to learn and optimize complex systems, seeking to leverage technical proficiency and problem-solving skills in a junior engineering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CUDA,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Bazel, OpenMP, MPI, Singularity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Computing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HPC, Cloud, Docker, Ubuntu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SciPy, Pandas, FFmpeg,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Gprof, Perf, gdb, Google Benchmark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AWS ECS, SRE,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compute-intensive scientific workflows, focusing on optimizing software for numerical accuracy and execution speed to meet stringent research requirements while ensuring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domain experts and senior engineers to translate complex computational problems into efficient software solutions, enhancing team productivity through effective communication and knowledge sharing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Singularity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of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environments, enabling consistent reproducibility of experiments and research outcomes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optimizations of compute-intensive code through detailed profiling and benchmarking, applying techniques such as parallel execution and memory management to improve application performance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delivery (CI/CD) practices by integrating automated testing and deployment workflows, ensuring high code quality and reducing lead time for delivering software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scientific computing pipelines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(17/20) to enhance performance and maintainability, leading to increased efficiency in processing large datasets utilized in research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collaborative team culture while enhancing the overall technical capabilities of the engineering team with feedback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software systems, including architecture, API specifications, and user guides, to facilitate onboarding of new team members and streamline transition processes for ongoing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batch processing jobs by integrating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schedulers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resource contention and ensuring efficient task distribution across computing nodes within shared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and reusable components of high-performance software systems to streamline the development process and improve maintainability, allowing teams to efficiently expand project capabilities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build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project workflows, ensuring consistent build configurations while enhancing the compilation speed of complex applications in a multi-platform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parallel computing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execution throughput significantly for mathematical computations prevalent in scientific simulations and data analysis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user-centered design principles to ensure the developed tools met the needs of end-users in research institutions, resulting in improved user satisfaction and application adoption rates during project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source code management, ensuring code integrity and facilitating collaboration among team members through effective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analysis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rigorous statistical analyses to validate algorithms and enhance model accuracy in scientific software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high-availability and scalable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performance-critical applications in complex environments, contributing to the successful delivery of major software releases within a strict timeline.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large-scale distributed system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computational capabilities and ensure seamless integration with existing infrastructure across various organization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profiling and debugging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Gprof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data-driven insights into actionable improvements that significantly reduced runtime and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features aimed at improving user experience and operational efficiency, demonstrating strong adaptability and commitment to achieving collective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 sharing sessions and workshops focusing on emerging technologies in software engineering, aimed at promoting continuous learning and professional growth among team members and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configuration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rapid and consistent provisioning of cloud infrastructure for multiple projects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comprehensive test suites for software validation to ensure the highest quality standards were met before production releases, thereby minimizing potential issues and ensuring robust application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in software development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delivery pipeline setups, greatly improving project turnaround times and product iteration rates across team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throughput by designing clear and effective communication channels for project updates and technical discussions, promoting transparency and better collaboration among software engineers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database-driven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workflows, facilitating efficient data retrieval and storage solutions that supported computational tasks and analyses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modern build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project dependencies and builds for seamless integration with diverse environments, achieving higher reliability and speed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training documentation aimed at upskilling other engineers in the use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libraries, fostering a knowledgeable environment conducive to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