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professional with over 11 years of experience in software development, focusing on both web and mobile applications. Proven expertise in design, architecture, and modernization of distributed systems using Java, Spring Boot, and Azure technologies, complemented by a keen commitment to enhancing delivery through AI-driven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17, Java 21, Kotlin, Scala, Python, JavaScript,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Spring Boot, Spring Cloud, Hibernate, Apache Camel, Vert.x, RxJava, Micronaut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Azure, AWS, Google Cloud Platform, Azure Functions, AKS, Azure Service Bus, Azure App Services, AWS Lambda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Handling and Messaging:</w:t>
      </w:r>
      <w:r w:rsidRPr="00106EA3">
        <w:rPr>
          <w:rFonts w:ascii="Roboto Light" w:eastAsia="Roboto Light" w:hAnsi="Roboto Light" w:cs="Roboto Light"/>
          <w:sz w:val="20"/>
          <w:szCs w:val="20"/>
        </w:rPr>
        <w:t xml:space="preserve"> Kafka, RabbitMQ, Redis, Neo4j, PostgreSQL, MongoDB,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and Security:</w:t>
      </w:r>
      <w:r w:rsidRPr="00106EA3">
        <w:rPr>
          <w:rFonts w:ascii="Roboto Light" w:eastAsia="Roboto Light" w:hAnsi="Roboto Light" w:cs="Roboto Light"/>
          <w:sz w:val="20"/>
          <w:szCs w:val="20"/>
        </w:rPr>
        <w:t xml:space="preserve"> OpenTelemetry, Prometheus, Grafana, OAuth2, OIDC, ELK Stack, Threat Modeling, Secure SDLC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and modernization of mission-critical platforms, transitioning from monolithic to microservices architectures while ensuring seamless integration and reliability, directly aligning with business objectives and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distributed, event-driven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scalability and performance while effectively managing communication between services through asynchronous messaging patterns.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AI-first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by embedding AI into system workflows, significantly improving development cycles, defect rates, and overall quality across various engineering teams and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performance engineering on production systems, including profiling and tuning of JVM parameters, GC tuning, and throughput optimization, culminating in enhanced application responsiveness and resource utilization.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establishment of engineering guardrails and architecture patterns to support development teams in delivering high-quality, secure, and maintainable software while balancing innovation with compliance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legacy modernizations by developing and executing a strategy for incremental migration, thereby reducing risks associated with large-scale refactoring while maintaining high levels of service availability.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cross-functional teams through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orchestration, fostering a culture of DevOps practices and continuous deployment to accelerate delivery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observability and logging frameworks through the integration of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OpenTelemetry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timely detection and resolution of issues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architecture design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Domain-Driven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positioning them to contribute effectively to complex projects across diverse technology stacks.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and business stakeholders to align technical roadmaps with strategic objectives, ensuring that deliverables meet business requirements and stakeholder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architectural documentation and reference designs that adhere to secure development principles, ultimately establishing a clear framework for future projects and audits.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continuous learning and improvement within the team, encouraging knowledge sharing and professional development through workshops, code reviews, and collaborative problem-solving.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service meshes, enabling better traffic management and enhanced security within the distributed architecture, aligning technology with the organization's broader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Validated architectural decisions through rigorous proof-of-concept demonstrations and stakeholder presentations, highlighting the innovative capabilities of proposed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and pair programming sessions to foster a collaborative development environment while ensuring adherence to coding standards and best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development of a robust microservices architecture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deployment workflows while ensuring high availability and scalability for client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extensively to develop cloud-native applications, focusing on optimized performance and scalability to meet growing business demands and enhance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implementation of best practices in coding and architecture by participating in code reviews and development sprints, promoting a culture of quality and continuous improvement in the software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 them into technical designs, thereby facilitating efficient project timelines and fostering alignment across the board.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messaging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RabbitMQ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inter-service communication and data flow, creating a distributed architecture capable of scaling according to user loads and requests.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various performance tuning exercises, including JVM optimizations and database indexing strategies, leading to significant improvements in compiled code execution times and system responsiveness.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incident response and root cause analysis during outages, implementing corrective measures and preventive strategies to enhance resilience through improved architecture and proactive monitoring.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data storage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best practices in database design and query optimization to enhance application performance and data retrieval speeds.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container orchestration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resulting in reduced deployment times and increased reliability for business-critical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to introduce emerging technologies and frameworks in the team, helping to bridge knowledge gaps and improve overall team efficiency and expertise.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security teams to embed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software development lifecycle, maintaining a strong compliance posture and safeguarding sensitive data across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technology modernization projects aimed at adopting serverless computing paradigms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operational efficiencies and reduced infrastructure overhead.</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