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with a strong focus on Kubernetes and Go for developing distributed systems and managing database lifecycles. Proven ability to design scalable solutions and enhance operational efficiencies, ensuring high availability and performance in production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Golang, JavaScript,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 Technologies:</w:t>
      </w:r>
      <w:r w:rsidRPr="00106EA3">
        <w:rPr>
          <w:rFonts w:ascii="Roboto Light" w:eastAsia="Roboto Light" w:hAnsi="Roboto Light" w:cs="Roboto Light"/>
          <w:sz w:val="20"/>
          <w:szCs w:val="20"/>
        </w:rPr>
        <w:t xml:space="preserve"> Kubernetes, Docker, AWS, GCP, OpenShift, Helm,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ArangoDB, MySQL, PostgreSQL, MongoDB, Redis, Cassandra, CockroachDB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CircleCI, Travis CI, Prometheus, Grafana,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New Relic, Datadog, Sysdig, Splunk, Dashboards, Alerts, Zapier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ArangoDB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Kubernetes Operator, implementing features for lifecycle management, scaling, backup, and replication, ensuring robust database deployment and optimal operation within Kubernetes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best practices for deploying stateful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stability, monitoring, and efficient resource management to support enterprise-scale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upgrades and migrations of production environments with an operational mindset,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processes and enhance cluster lifecycle management, resulting in consistent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troubleshooting strategies to resolve complex issues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distributed systems, employing in-depth knowledge of database internals, networking, and integration points with cloud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internal systems and external users focused on architectural decisions, deployment strategies, and operational guidelines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stateful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 a cloud-native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lifecycle of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that design and implementation decisions facilitated future feature development and system resiliency amid evolving cloud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concurrency models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capability to implement production-grade features while mentoring junior developers for improved output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feedback to inform improvements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ArangoDB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standards and functionality, directly impacting developer experience and satisfaction of enterprise solutions in AI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Kubernetes applications, enabling ease of updates and configuration management, and facilitating rapid iterations in response to changing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resources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patterns for complex applications such as stateful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 Resource Definitions (CRDs)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extend the functionality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including network policies, role-based access control, and secure storage handling, fostering a culture of security awareness among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observability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workloads, ensuring reliable alerts and fostering proactive issue resolution before impacting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emphasizing code quality, reusable components, and adherence to industry best practices, thereby enhancing the overall development output of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transforming client requirements into technical specifications, aligning product features with enterprise needs, and improving alignment between technical capabilities and organizational objectives for mission-driven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Persistent Volumes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Volume Claims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storage management practices that met enterprise-grade expectations for scalability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focusing on building scalable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improved service delivery and resilience for diverse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deployment of microservices architecture in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system modularity and runtime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for multiple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release processes and reducing deployment times significantly, gaining team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interactions between different microservices and enhancing the overall architecture's scalability and maintainability, with a focus on responsiveness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team employing Agile methodologies, providing continuous feedback loops and iterative development, ensuring that deliverables met both timelines and quality standards demanded by the project.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Shell Scripting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resource provisioning within AWS, enabling dynamic scaling and operational efficiency during traffic spikes and ensuring service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automating resource deployment while maintaining compliance with internal security protocols, thus enhancing project delivery timelines with operational insight.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establishing monitoring solutions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logs, optimizing system monitoring processes to enable faster response times to issues and operational bottlenecks.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internal stakeholders to gather requirements for system improvements and crafted technical specifications that guide the engineering team’s development efforts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align API specifications and serve as a liaison for cross-project goals, ensuring synchronized efforts in achieving shared objectives across distinct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and project updates during team meetings, contributing to an open culture of knowledge sharing while assisting newer team members in adapting to existing codebases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quality through automated testing frameworks, implementing unit and integration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GoMock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quality and reliability in production-grade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