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GTM Engineer with 11 years of software development experience, specializing in AI implementation and optimization for web and mobile applications. Proven expertise in automating workflows and driving cross-functional collaboration to enhance business outcomes. Possesses deep knowledge of AI/ML technologies, data pipelines, and operational analytics. Strong communicator, skilled in cultivating an AI-centric culture within organizations.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R,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Google Data Studio, Looker, Excel, D3.js,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Claude, TensorFlow, PyTorch, H2O.ai, AWS SageMaker, Apache Spark, Dialogflow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&amp; GTM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HubSpot, Zapier, Avoma, Clay, Intercom, Mailchimp, Pipedrive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Digitize, Firebase,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CircleCI, Terraform, Ansible,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embed intelligent automation into daily workflows, enhancing efficiency and productivity while enabling teams to harness AI-powered tools for decision-making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prioritized opportunities for process improvement leveraging AI, fostering collaboration with business leaders and technical teams to streamline lead scoring and automated content generation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company-wide AI training workshops, promoting best practices and fostering an AI-forward culture by measuring the impact and effectiveness of AI initiatives across all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robust feedback loop that translated departmental needs and customer insights into actionable AI feature requirements for the Product and Data Science teams, promoting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 agents and software to analyze cross-channel marketing data, optimizing budget allocation through actionable recommendations to improve ROI and enhance campaign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 generate customer-centric sales intelligence and enriched CRM data, automating personalized pitch materials to bolster sales strategies and improve conversion rates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AI-driven lead scoring and routing models, prioritizing high-potential opportunities and ensuring prompt follow-up, which positively influenced overall conversion rates and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to analyze customer feedback, support tickets, and usage patterns, surfacing valuable insights for product enhancements and roadmap prioritization efforts for the product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AI-powered workflows that facilitated seamless customer onboarding processes while identifying potential churn risks for proactivity in retention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managed the performance of AI features within the product, ensuring they met customer expectations and aligned with overarching business goals and operational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quality and integrity across marketing automation systems, CRM's like Salesforce, and product analytics platforms, streamlining data flow and supporting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daily management and operational support for AI systems and data pipelines, addressing performance issues and collaborating with technical teams for optimal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ethical guidelines and data privacy regulations (GDPR, CCPA), ensuring that all AI operations complied with legal and corporate standards while promoting data protection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organizational adaptability through excellent cross-functional communication, nurturing a culture that revolves around change management and innovative problem-solving strategies during AI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reporting on AI performance, driving continuous improvements and transparency across all AI initiatives and operational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 pipelines and backend services, enabling seamless integration of AI models and optimizing system performance to drive analytics and business intelligence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that enhanced operational efficiency and supported business needs through effective data management and retrieval while streamlining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tailored solutions, ensuring technical implementations aligned with business strategies while fostering productive partnerships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tasks using Python scripts and AI/ML methodologies, minimizing manual efforts in data handling and optimizing the capabilities of internal tools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continuously improve development processes, contributing to sprints focused on iterative improvement and the rapid deployment of applications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design discussions to uphold high-quality standards, mentoring junior developers on best practices in software engineering and systems design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S3, EC2, and Lambda for hosting applications and implementing serverless architectures that enabled flexible scaling and enhanced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improving deployment efficiency and reliability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dashboards that provided actionable insights for business decisions based on customer behavior and market data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diverse stakeholder teams to ensure alignment on project goals and that deliverables met organizational standards, fostering collaborative environments and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data models, improving data accessibility and enhancing analytical capabilities through comprehensive data architecture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community of practice meetings and knowledge-sharing sessions to drive continuous learning and innovation within the team, fostering an inclusive and supportive workplace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