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specializing in software development for web and mobile applications. Proficient in building robust, scalable GIS solutions using Python, with extensive expertise in geospatial analysis and data processing. Aiming to leverage advanced technical skills and a strong background in emergency management to drive innovation and support federal programs.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 Shell Scripting,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GeoPandas, PostGIS, ArcGIS, QGIS, Fiona, Rasterio, GDAL, ArcGIS Online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 Tools:</w:t>
      </w:r>
      <w:r w:rsidRPr="00106EA3">
        <w:rPr>
          <w:rFonts w:ascii="Roboto Light" w:eastAsia="Roboto Light" w:hAnsi="Roboto Light" w:cs="Roboto Light"/>
          <w:sz w:val="20"/>
          <w:szCs w:val="20"/>
        </w:rPr>
        <w:t xml:space="preserve"> Pandas, Apache Spark, ETL, DuckDB, API Development, AWS S3, Data Pipeline Management,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CloudFormation,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SQLite, NoSQL, MS SQL Server,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CI/CD, Waterfall, SAFe, TDD, BBD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ingesting real-time data regarding hazard impacts on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data integrity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Python-based geospatial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GeoPandas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Shapely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Rasterio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analyze complex datasets, significantly improving decision-making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data services and feature layers tailored for geospatial data, optimizing them for performance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DuckDB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formats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Parquet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GeoJSON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real-time APIs for various data feeds including weather and transportation datasets, enhancing the accuracy of analytical models used for emergency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spatial analysis to assess power outage impacts on critical lifelines such as energy and transportation systems, using advanced data processing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Fiona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geospatial overlays and visualizations to illustrate potential hazards' economic interdependencies, directly influencing disaster response strategies with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setup and maintenance of disaster reporting workflows,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ArcGIS Online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enable seamless access to critical geospatial data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spatial risk indices, applying economic datasets to generate actionable risk metrics, improving preparedness strategies for emergency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analysts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GIS 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spatial 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cataloging processes to ensure accurate documentation of spatial data sources while implementing rigorous validation checks for enhanced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troubleshot spatial data issues, resolving projection and geometry inconsistencies quickly to support mission-critical applications and ensure quality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teams to integrate GIS functionalities into disaster response tools, which bolstered the company's capabilities in supporting emergency preparedness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automated report generation and map exports, significantly reducing manual workload and enhancing reporting accuracy for emergency management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iterative development cycles, improving project transparency, and continuously aligning project deliverables with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all workflows and ETL processes, ensuring reproducibility, compliance, and adherence to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geospatial solutions for monitoring critical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availability and reliability in operational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develop architectures for processing large-scale geospatial datasets, applying best practices in data handling and storage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manage and store large datasets, ensuring high availability and performance of geospatial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