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Full-Stack Engineer with 11 years of professional experience in software development, focusing on web and mobile applications. Demonstrated expertise in building scalable solutions with React, Node.js, and Machine Learning integrations. Adept at defining architecture and rapidly iterating on product development while collaborating with diverse teams to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Redux, Vue.js,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 Django, Ruby on Rails,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Processing:</w:t>
      </w:r>
      <w:r w:rsidRPr="00106EA3">
        <w:rPr>
          <w:rFonts w:ascii="Roboto Light" w:eastAsia="Roboto Light" w:hAnsi="Roboto Light" w:cs="Roboto Light"/>
          <w:sz w:val="20"/>
          <w:szCs w:val="20"/>
        </w:rPr>
        <w:t xml:space="preserve"> RESTful APIs, GraphQL, WebSockets, Twilio APIs, Machine Learning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CI/CD, AWS, PostgreSQL, MongoDB, ElasticSearch,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robust AI-driven sales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real-time data processing capabilities to optimize customer engagement strategies across multiple sales channels.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taking ownership of project deliveries while emphasizing agile practices and rapid iterations for improved product development cycles and user feedback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deployment processes, ensuring faster and more reliable software releases while reducing the operational workload during updates and feature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architectural frameworks for the platform, leveraging cloud services for scalability and efficient resource management, while ensuring compliance with security standards and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performance tuning of applications, employing best practices in software development to enhance system responsiveness and robustness under varying loads and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experiment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applying advanced algorithms to drive data insights and enhance decision-making processes in sales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real-time analytics features that empower sales teams to monitor engagement metrics live, fostering a data-driven culture within the organization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Establishing best practices for code quality, implementing code reviews and mentoring junior developers to enhance overall development standards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that improved software reliability and reduced regression bugs, thereby increasing confidence in release cycles and system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educate team members on new technologies and methodologies, promoting a culture of innovation and ongoing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clients to gather requirements and translate them into technical specifications, ensuring alignment of development projects with business objectives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VOIP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communication features within the platform, creating seamless interactions between sales teams and prospects for improved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early adopters to gather feedback, using insights to inform iterative development and prioritize features effectively, ensuring that user needs are at the forefront of design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user experience by collaborating with product designers to integrate UX/UI best practices into the platform's architecture, leading to higher user satisfaction rates among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 culture by organizing team-building activities and regular check-ins, fostering a collaborative work environment that emphasizes communication and collective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AWS infrastructures to manage high traffic volumes and providing reliable service to users across diverse geographical locations.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cloud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data management and processing, optimizing system performance and reducing costs associated with data storage and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modern software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deployment of services while enabling independent scalability and reducing downtime during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robust RESTful APIs for seamless communication between frontend and backend services, optimizing data flow and ensuring that application interactions remain responsive and efficient.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search functionalities within applications, significantly improving the speed and accuracy of data retrieval from large datasets, attracting and retaining user interest.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cloud compute resources, implementing scaling strategies that adjusted resource allocation based on traffic patterns, ensuring that all services maintained optimal performance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multi-tier applications, facilitating the separation of concerns and improving code maintainability, which resulted in clearer development pathways and smoother collaboration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and daily stand-ups, contributing to sprint planning and retrospectives to enhance team productivity and ensure the alignment of objectives across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fostering a collaborative environment where knowledge sharing and professional growth are prioritized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behavior-driven development methodologies, ensuring that all components developed maintained high standards of reliability through early detection of potential issues and bugs.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enhance functionality within applications, broadening the scope of service offerings and improving end-user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the development of dynamic, user-friendly interfaces that prioritize performance and accessibility, aligning with modern web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