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Engineer with over 11 years of software development expertise, specializing in web and mobile applications. Proficient in backend and frontend technologies, focused on optimizing performance and user experience. Strong collaborator capable of architecting solutions that leverage cutting-edge frameworks and cloud services, committed to driving customer satisfaction with innovative software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Ruby on Rails, Python,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Bootstrap,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Spring Boot, Django,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Frameworks:</w:t>
      </w:r>
      <w:r w:rsidRPr="00106EA3">
        <w:rPr>
          <w:rFonts w:ascii="Roboto Light" w:eastAsia="Roboto Light" w:hAnsi="Roboto Light" w:cs="Roboto Light"/>
          <w:sz w:val="20"/>
          <w:szCs w:val="20"/>
        </w:rPr>
        <w:t xml:space="preserve"> Git, Visual Studio Code, JIRA,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security to process thousands of financing applications efficiently and effectively for diverse automotive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cross-browser compatibility and enhancing user experience aligned with dealership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best coding practices,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creating efficient database queries to support real-time processing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application deployment and management on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fault tolerance.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collaborating with cross-functional teams to gather requirements and deliver well-architected solutions that directly align with user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deployments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workflow and reducing time to market for features and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server-side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frontend teams to ensure cohesive and dynamic application interfaces that meet technical specifications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code quality and promote best practices within the team, fostering an environment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structures and algorithms effectively to solve complex problems, leading to optimized application performance and user satisfaction through innovative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technical processes and application architecture designs, providing clarity and future-proofing for ongoing development and maintenance cycles in collaborative team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ahead of technology trends, applying knowledge of emerging tools and frameworks to enhance application capabilities and improve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advanced animations and user interfaces following UX/UI principles, significantly enhancing user engagement and interactions across applications, particularly in mobile and web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solutions, ensuring reliable and scalable architectures that effectively handle large datasets and traffic loads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maintenance, enhancing transparency within the team and keeping stakeholders informed of project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coding standards and best practices to cultivate skill development and improve overall team performance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web applications, focusing on performance and security for diverse customer transactions and data 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design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improving response times for customer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data structures and queries to facilitate efficient data storage and retrieval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microservices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Kubernetes for orchestration and simplifying application deployment in complex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leveraged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ability to scale applications in response to changing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CI/CD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workflows and minimizing human error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event-driven architecture (EDA) patterns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AWS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asynchronous data flows and improve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unit testing best practices, ensuring high-quality code submission and driving team adherence to development standards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cross-team collaboration sessions to align on development priorities and share technical insights that advance project goals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throughout the software development life cycle to enable team transparency and support ongoing maintenance and feature updates successfully.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application security measures, adopting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safeguard sensitive data and application logic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user acceptance testing sessions, gathering feedback to drive continuous improvement of applications and ensuring they meet user needs and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