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modern web and mobile applications. Expertise in SharePoint development, SPFx, React, and backend services with a strong focus on collaboration and problem-solving skills. Highly proficient in implementing innovative AI-powered solutions leveraging Azure technologies and RESTful APIs, delivering user-centric applications that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SQL, HTML5, CSS3,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SPFx, Angular, Vue.js, Bootstrap, jQuery,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ASP.NET Core, Django, Flask, Express.js,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Functions, Azure DevOps, Docker, Kubernetes,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SQL, Cosmos DB, MySQL, PostgreSQL, MongoDB,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Cognitive Services, Azure Data Factory, Power Platform, Power BI, ML Models, LLMs, Data Lakes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responsive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SPFx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Microsoft 365 platforms by adhering to best practices in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and data access layers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secure and scalable access to application data while optimizing performance through code efficiency and innovative architecture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systems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external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orchestrated seamless data flow by connecting legal systems with client feedback, streamlining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AI-powered features within Infodash software products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Cognitive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through intelligent search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collaboration efforts with stakeholders and architects to transform business requirements into scalable technical solutions, leveraging strong communication goals and adaptability to client needs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end-to-end solutions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Graph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third-party systems to automate workflows and improve functionality across business applications, thereby enhancing overall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support application deployment and configuration monitoring, which significantly contributed to scaling the applications while maintaining security and performance standards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focused on best coding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professional growth within the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strategies and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of deployed applications, reducing bug rates and improving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Agile software development teams, participating in sprint planning, reviews, and retrospectives, fostering a team-oriented environment that emphasizes continuous integration and delivery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aggregation and transformation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presentation from multiple sources, thereby enhancing data-driven decision-making processes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retrieval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data access security protocols that meet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cloud-based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serverless computing capabilities, which promoted flexibility and reduced operational costs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timely code reviews and maintained high standards of documentation,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ensure project accuracy and code quality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ethical AI practices in projects by implementing data privacy controls and monitoring performance to abide by organizational policies and standards while delivering reliable AI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implementing responsive design principles to improve customer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security, performance optimization, and RESTful API development to support diverse client requirements effectively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set project scopes, employing strong problem-solving skills to drive successful project deliverables and align them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of applications by refining existing codebases using profiling tools, resolving bottlenecks, and enhancing application responses by implementing code refactoring when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leading daily stand-ups and sprint planning sessions that encouraged collaboration and transparency within the team for fostering productive workflows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development efforts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component library that increased code reusability and streamlined the development process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deployment, enhancing application reliability and reducing time-to-production, which significantly aided overall project workflows at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tests to ensure robust application performance, improving reliability, and validating functionalities through extensive use of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models and schemas for cloud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aligned with project specifications and user needs for dynamic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enhancing functionalities within applications, effectively communicating gaps and opportunities for improvements with business stakeholders to align technical capabilities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focusing on resource management and cost-effectiveness while ensuring steady performance across existing and new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for software engineering, building a collaborative environment that emphasizes continuous learning and knowledge sharing to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