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Java Developer with 11 years of experience in software development, specializing in web and mobile applications. Proven expertise in both front-end and back-end frameworks, with a strong commitment to delivering high-quality code and optimizing complex algorithms.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8, JavaScript, NodeJS, HTML5, CSS3,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Express.js,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OracleDB, Redis,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Docker, Kubernetes, Jenkins, Apache Kafka, RabbitMQ,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CI/CD, Test Automation, Microservices, DevOps, TDD, BEM,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WebSockets, Sass, JIRA, Confluence, Postman, Swagger,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to deliver high-quality software solutions, focusing on features that enhance user experiences across various platforms while ensuring alignment with business objectives and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business requirements and translated them into technical specifications,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applications with clear documentation and stakeholder approval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front-end and back-end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logic, improving the overall performance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 to peers, fostering a collaborative environment that encourages professional growth, innovation, and adherence to coding standards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estimations and timelines for new feature implementations, ensuring timely delivery without compromising on quality, while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developed functionalities, utilizing automation tools for CI/CD pipelines and enhancing system reliability, resulting in faster release cycles and improved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stand-ups and retrospective meetings, offering insights and suggestions for process improvements, which enhanced team efficiency and communication among agile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researched various upcoming technologies and tools to identify opportunities for integration into existing application architecture, driving innovation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layers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communication structures to serve diverse client needs with minimal latency and maximum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enhancing their technical skills and knowledge of best practices, while cultivating a culture of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resolved bugs, ensuring application stability by employing troubleshooting methodologies and collaboration with QA teams, leading to significant reductions in bug rates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refined systems architecture with cross-functional teams, focusing on security, scalability, and performance enhancements, while integrating feedback from stakeholders at multiple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microservices architecture, leading to increased modularity and flexibility in application design, contributing to a more agile response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planning and budgeting of upcoming projects, analyzing resource needs and technology costs to align with strategic business goals and ensuring a sustainable development plan.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automation-related tools and processes, forming a foundation for continuous improvement in development practices and project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numerous AWS infrastructure solutions that supported scalable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EC2, S3, and Lambda, focusing on performance optimization and cloud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collaboration between development and operations teams, which enhanced the time-to-market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leveraging deep insights into industry trends, regulatory requirements, and best practices to ensure compliance while maximizing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for fellow developers,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which raised the overall skill level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ensuring that technical specifications clearly reflect user needs and drive the successful delivery of features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a seamless experience that met modern standards in usability and accessibility, while maintaining robust back-end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usage of agile methodologies within the team, facilitating daily standups and sprint retrospectives that promoted engagement and transparency across all project members, enhancing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that improved code quality and created a culture of accountability within the development team, leading to fewer defects and more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on a monthly basis to recommend new tools and integrations for projects that could add value to product offerings and advance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Pacified production incidents by quickly identifying critical issues, analyzing root causes, and collaborating with teams to implement solutions that minimized downtime and maintained service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 (UAT) processes, ensuring that all developed features meet quality standards and are aligned with user needs prior to production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guidelines for secure coding practices and performed regular audits, ensuring compliance with security policies, which fostered a safer environment for developing applications that handle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