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focusing on web and mobile applications. Proven expertise in Java, Spring Boot, and Angular. Skilled at enhancing software solutions in agile environments, driving collaboration and innovation to achieve project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TypeScript, SQL, HTML, CSS,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Boot, Angular, React, Node.js, Vue.js, jQuery,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Oracle,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Docker, Kubernetes,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Maven, Gradle, Jenkins, Eclipse, IntelliJ IDEA, Visual Studio Code,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DevOps, SOAP, REST, Microservices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software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timely delivery while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adapt to changing project needs and enhance team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microservices architectures, effectively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 deployments, achieving high availability and reliability through best practices in cloud integration and resource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of developers, designers, and project managers, fostering an environment of innovation while effectively communicating technical requirements and project milestones to ensure successful project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applications and integrated new features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Integration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high code quality and immediate feedback loops within the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performance and user experience by conducting thorough code reviews and applying design patterns and best practices, leading to significant optimizations in application responsiveness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for data storage solutions, optimizing database structure and queries to enhance application performance and ensure data integrity across multiple systems and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sprint planning meetings and daily stand-ups, promoting transparency and adaptability within the team while ensuring all tasks align with project goals and stakeholders’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discussions on technology stack advancements that enhance overall project outcomes, driven by the need for continuous improvement and adoption of innovative solutions within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a collaborative learning environment through code reviews, pair programming sessions, and sharing insights on industry best practices and emerging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automate deployment pipelines, enhancing release quality and deployment frequency while minimizing errors during production, thereby maximizing efficiency and operational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rapidly changing technical environments and embraced new methodologies, continuously seeking opportunities for professional growth and integration of cutting-edge technologies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application migration efforts to the cloud by deploying software solutions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 automation tools to streamline processes and enhance operational efficiency without hindrance to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seamless user experience by focusing on front-end development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following best UX practices to design intuitive interfaces that cater to client requirements effectively and aesthetically.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continuous integration and deployment practices,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cycles, ensuring consistent quality and functionality in live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architected, and implemented enterprise-grade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achieving high performance and responsive interfaces, thereby advancing core business objectives across various sectors.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services and full-stack applications in a cloud environment,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functionalities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and interactive front-end experiences, enhancing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Agile teams to deliver high-quality software while engaging in daily stand-ups and retrospectives, fostering a culture of continuous improvement and accountability in project deliveries.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design secure, scalable architectures, efficiently managing performance and cost optimizations while ensuring robust data security protocols were adhered to throughout the project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architecture assessments and provided actionable recommendations to stakeholders, enhancing system scalability and performance through strategic technology choices and frameworks that align with industry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debugging techniques and tools to troubleshoot complex performance issues, implementing enhancements that resulted in improved application reliability and user satisfaction across diverse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implementation of continuous integration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resulting in faster time-to-market and minimized production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the transition towards a microservices architecture, enhancing the modularity and scalability of applications while facilitating a more agile development environment for future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and clarify requirements, translating business needs into technical specifications that foster successful project execution and client satisfaction during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development and testing, ensuring reliable data exchange between backend services and frontend interfaces, thereby promoting seamlessness in service orchestration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new features based on user feedback and market trends, maintaining consistent communication with clients to ensure product alignment with expectations and delivery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pursued learning opportunities in emerging technologies, continuously incorporating new insights into ongoing projects to ensure the software solutions remained competitive and innovative.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