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Java Developer and Technical Lead with over 11 years of experience in software development, focusing on web and mobile applications. Proficient in Java, AWS GovCloud, and DevOps practices. Proven track record of leading development teams and architecting robust CI/CD solutions while maintaining security and project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Spring Boot, React, Angular,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AWS GovCloud, Docker, Kubernetes, Terraform, Jenkins, Git,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Security:</w:t>
      </w:r>
      <w:r w:rsidRPr="00106EA3">
        <w:rPr>
          <w:rFonts w:ascii="Roboto Light" w:eastAsia="Roboto Light" w:hAnsi="Roboto Light" w:cs="Roboto Light"/>
          <w:sz w:val="20"/>
          <w:szCs w:val="20"/>
        </w:rPr>
        <w:t xml:space="preserve"> Microservices, CI/CD, API Design, Infrastructure as Code,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GovCloud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and enabling rapid scaling to meet project demands while maintaining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application scalability and maintainability, facilitating faster release cycles and better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deployment strategies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security protocols within development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code analysis, fostering an organizational culture centered on secure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reviews and retrospectives, enhancing team collaboration, communication, and process refinement for continuous improvement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data integration techniques between legacy systems and new cloud applications, ensuring smooth transitions while minimizing disruption to ongoing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team environment centered on knowledge sharing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monitored KPIs to track development progress, making data-driven adjustments to strategy to meet project objectives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high-performing teams through resourceful recruitment, training, and development initiatives that align with organizational goals and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and translate them into technical specifications, ensuring clarity and alignment throughout the development process for all involved parties.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acute awareness of market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design, proactively integrating emerging technologies into project strategies when applicable.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corporate growth initiatives, aligning technology solutions with business goals through proposal development and participation in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complex regulatory compliance requirements for federal government projects, ensuring all development processes adhered to relevant standards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monitoring application performance and reliability,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incident response times and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culture of innovation and continuous learning within the team as evidenced by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regular technical workshops.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microservices-based applications on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for enhanced scalability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while developing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optimization for high performance and modernization.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build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across deployment processes and reducing the time to market for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serverless architecture patterns, significantly reducing operational overhead and increasing service reliability and fault tolerance.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to develop, test, and implement cloud automation solutions, effectively streamlining deployment workflows across projects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test-driven development (TDD)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quality and reliability in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static code analysis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improvement and adherence to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that improved team productivity and reduced onboarding time for new projects and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security teams to enhance application security through proactive measures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best practices and regulatory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feedback mechanisms into the development process to refine applications based on user insights and performance analytics, enhancing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documentation and knowledge sharing within the team, encouraging ongoing education on emerging technologies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project presentations that communicated progress and technology updates to stakeholders, promoting transparency and stakeholder engagement throughout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