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developing scalable web and mobile applications. Proficient in building interactive user interfaces and robust backend systems using modern technologies. Committed to collaboration and customer-centric design, leveraging an extensive tech stack to deliver impactful e-commerce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Ruby, Java,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Material-UI, SASS, Next.js,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Serverless, Django, Spring Boot, GraphQL, RESTful APIs,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S3, Lambda, CloudFormation,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Kafka, EventBus, Clickhouse, Flink, ElasticSearch, DynamoDB, Redis,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a feature roadmap, ensuring alignment with both customer needs and business goals to drive product success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new features and functionalities for e-commerce platforms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user interfaces into seamless experiences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and personalization tools that empowered marketing teams to dynamically optimize product pricing and discounts, significantly improving conversion rates and revenue generation.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pair programming sessions, emphasizing best practices and fostering an environment of continuous learning and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on product features and usability, translating insights into actionable changes that enhance user experience and interface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services and optimized database queries which boosted application response times,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transaction-heavy operations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regular tech talks and workshops, improving overall team competency in modern development practices and the latest technology trends within the software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existing applications to assist current and future developers in understanding and modifying the codebase as needed without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enabling rapid scaling capabilities while minimizing operational overhead and ensuring high availability across all application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data integrations with third-party platforms, ensuring robust interactions between systems and enhancing operational functionality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 team’s agile methodology adoption, participating in sprints and scrum ceremonies to refine product backlogs and track development progress against milestones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that could potentially enhance existing systems, conducting proof-of-concept experiments to assess utility and performance in real-world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debugging and troubleshooting complex system issues using logging and monitoring tools, leading to more resilient applications through systematic identification and resolution of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UX processes, collaborating closely with product designers to ensure technical feasibility while advocating for optimal user experience in the final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deployment processes through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release cycles with higher confidence in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balancing frontend and backend responsibilities to ensure a cohesive and functional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providing insights on scaling applications in response to increasing user demand while leveraging cloud solutions to optimize resource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software testing practices including unit testing and integration testing, championing high code coverage to ensure the reliability and performance of deliverables before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web applications by incorporating performance monitoring tools to identify bottlenecks and proposing solutions to optimize loading speeds and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development environment by mentoring junior engineers, sharing best practices in coding standards, and promoting the utilization of effective problem-solving techniques during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service-oriented architecture principles in the development of microservices which improved system scalability and allowed for independent deployment cycles for various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innovative ideas for product features based on thorough market research and user experience studies, positioning the company as a leader in the e-commerce analytics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by regularly committing code and managing branches, ensuring smooth collaboration in the software development lifecycle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dashboards and data visualization tools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interactions and analyze key metrics in real-time, supporting data-driven decision making for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product requirements and prioritize features while ensuring that software solutions align with overall business strategy and user needs in e-commerce.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refactor legacy codebases, segueing into modern frameworks and libraries to maintain competitive edge and performance standards crucial for scaling applications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develop automated test scripts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taken for manual testing and increasing deployment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