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software development, specializing in designing and modernizing web and mobile applications. Proficient in full stack technologies with a strong emphasis on UI/UX design, actively contributing to improving system performance and user adoption in secure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Angular, React, Vue.js, jQuery, Kendo UI, Bootstrap,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Oracle, MySQL, PostgreSQL, MongoDB,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CloudFormation,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secure coding practices within governed environments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architectural patterns development for web applications,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are integrated from inception, enhancing usability and user interaction on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QA and operational leaders, to gather and convert user feedback into functional wireframes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user experience and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to synthesize operational feedback, producing intuitive prototypes that directly improved system usability and enhanced workflow efficiency within federal programs.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iterative development and quick deployment cycles, enhancing application performance and responsiveness to front-end user requests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the agile development lifecycle, from requirement gathering and backlog prioritization to deployment and post-deployment support, ensuring all deliverables met user demand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response times and improving data access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testing techniques, including unit and end-to-end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standards of code quality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existing applications by refining workflows and enhancing dashboard features, thus driving increased user adoption and client satisfaction across various operational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culture of collaboration, knowledge sharing, and continuous improvement on technical processes to advance capabilities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federal compliance standards in software development, ensuring all solutions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clearance requirements for enhanced trust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architectural reviews and provided enhancements to system frameworks and designs, improving the sustainability and scalability of software solutions for federal modernization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ideas and project progress to stakeholders, effectively defending design and architecture decisions to ensure transparency and alignment with mission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 focused on improving team practices, delivery efficiency, and adherence to best programming and architectural principles, optimizing developer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best practices in secure web applications development, reinforcing the importance of coding standards in compliance-driven environments, thereby enhancing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application delivery strategies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front-end components with back-end systems to enhance overall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workflows and reducing infrastructure costs while maintaining high availability requirements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data protection protocols and compliance measures, ensuring critical data security during application transitions and throughout the development lifecycle, catering to stringent government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clients to new technologies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practices, accelerating understanding and adoption of innovative tools within their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strategy sessions for modernization of legacy systems into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efficiencies and long-term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multidisciplinary teams to define and execute on product roadmaps, aligning technology enhancements with business requirements and client expectations, fostering proactive communication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 and design of high-availability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operational resilience and superior performance in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Co-designed user workflows and interfaces, utilizing feedback from usability testing sessions to refine and enhance the functionality and aesthetic appeal of system applications, demonstrating strong design sensibilities.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audits to identify optimization opportunities, successfully driving down load times and improving system performance in line with evolving project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assess application vulnerabilities, integrating security frameworks directly into the development cycle, improving overall software integrity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knowledge bases by documenting processes, creating technical guides, and sharing lessons learned during project execution, reinforcing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assessed the integration of third-party libraries and SDKs into application ecosystems to ensure compatibility, maintainability, and optimal performance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