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Developer with over 11 years in software development, focusing on web and mobile applications. Proficient in designing, developing, and deploying robust applications utilizing cutting-edge technologies like React, AWS, and blockchain platforms. Creative problem-solver with strong communication skills and expertise in object-oriented programming and API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CSS,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Redux, React Native, web3.js, MetaMask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Serverless, API Gateway, Lambda,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Visual Studio Code,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implement scalable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seamless user experience across multiple platforms with complex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retrieving data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efficient database management and integration within our software stack by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various front-end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advanced concepts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software quality by adhering to secure coding standards and best practices, ensuring the application's integrity against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serverless architectures that improved application scalability and resource efficiency, aligning with company goals of technical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created efficient queries to optimize data retrieval, enhancing application performance and user experiences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for both front-end and back-end systems, employing industry-standard practices to safeguard user data and maintain compliance with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user-centered UI designs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principles, enriching user interfaces that align with modern usability standards and various user personas.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daily stand-ups, iteration planning, and demonstrations to enhance team collaboration and project visibility while aligning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application performance and positive user experiences across all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professional growth and ensuring high-quality code contributions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blockchain technologies into financial applications, effectively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transaction security and promote user trust in the processing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migration of legacy systems to cloud-based architectures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deployment cycles and operational efficiencies significantly for the entire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consistent communication with stakeholders to gather requirements, delivering features that directly align with user needs and market trends in decentralized finance.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strategies for web applications, focusing on load times and responsiveness through efficient coding and effective resource management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leverage its infrastructure capabilities, ensuring flexible and scalable solutions that met changing business requirements in an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serverless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integrating with various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smooth data flow and improve efficiency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around system design,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contract principles and collaborative brainstorming for potential enhancements to maximize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optimize application architectures, maintaining a consistent focus on robust coding practices and effective use of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deliver high-quality software through effective sprint planning, retrospectives, and participatory design sessions that improved team communication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writing complex queries to facilitate dynamic data handling with a focus on best practices in structured query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delivery pipelines and ensuring consistent environments for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in high-pressure environments with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client-responsive features adhering to architectural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web application responsiveness and aesthetics through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adhering to best practices for user interface design and cross-browser compatibility.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engineers, fostering a culture of continuous improvement and knowledge-sharing that boosted team performance metrics and overall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user manuals to assist teams in troubleshooting and deploying production systems, emphasizing clarity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teams to define project scopes and deliver features that aligned with business goals while addressing client feedback and industry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