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Proficient in developing, deploying, and maintaining mission-critical applications, leveraging modern methodologies such as Agile and DevSecOps. Proven expertise in Java, Golang, and relational databases, alongside a strong commitment to enhancing government initiatives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Golang, C#, C++, JavaScript, HTML,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Java EE, React, Node.js, Django,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DB, PostgreSQL, MySQL, MongoDB, Redis,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Maven,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SAFe, DevSecOps, Test-driven Development, Microservices,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UI/UX Design, Responsive Web Design, RESTful Web Services, GraphQL, WebSockets, APIs, AJAX, jQuery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operational efficiencies and enhanced decision-making processes in government initiatives and public service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 technical advice during the software development lifecycle, facilitating clear communication between stakeholders and development teams, which led to a streamlined project implementation process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new features and applications while ensuring alignment with government standards, showcasing adaptability and innovation in addressing users' needs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software development across all tiers,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deliver robust solutions that met a diverse range of user requirements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web development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cutting-edge UI frameworks, ensuring that user interfaces were engaging, responsive, and accessible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cloud administration, specifically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focusing on deploying scalable applications for government clients, thereby driving technology-driven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productivity, fostering collaboration and ensuring timely delivery of projects while adhering to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setup and management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RedHat/OpenShift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smooth deployment and operational stability of containerized applications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database programming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RDBMS technologies, streamlining data access methods and encouraging better data utilization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increasing code quality and reducing defects in production, which reinforced the commitment to delivering reliable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core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promoting knowledge sharing and ensuring continuous skill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processes and technical specifications, enabling seamless onboarding of new team members and improving the overall knowledge base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stakeholders to define system scope, objectives, and design solutions, ensuring that technical deliverables aligned with strategic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assessments to identify and recommend new tools and frameworks that optimized development processes, showcasing a commitment to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 by promoting the exploration of new techniques and tools, resulting in a more agile and forward-thinking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applications that catered to operational criticalities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 tasks while collaborating closely with UX/UI teams to create seamless web applications, focusing on enhancing user experiences and accessibility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code integration and delivery processes, thereby achieving a streamlined deployment routine.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requirements analysis and architectural design sessions, leveraging Agile methodologies to meet evolving client requirements and technical specifications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exhibiting proficiency in configuring instances and services to optimize performance and cost-efficiency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development, creating engaging interfaces that improved user interaction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optimization sessions, focusing on increasing efficiency, reducing technical debt, and adhering to quality standards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 DevSecOps culture, integrating security into all aspects of the development lifecycle, which enhanced overall project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scrum meetings, encouraging team collaboration, maintaining focus on deliverables, and adapting quickly to changes in project requirements or user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business requirements into technical specifications, ensuring clarity and thorough understanding before the development cycle commenced, substantially reducing misunderstandings during subsequent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and performed adjustments based on user feedback, showcasing responsiveness to user needs and commitment to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unit testing and integration testing frameworks enhancing software reliability and performance, reinforcing best practices in the development team and minimizing risks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