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11 years of extensive experience in building web and mobile applications. Proficient in Laravel, Vue.js, and adept at working in collaborative environments. Strong background in developing APIs, responsive UIs, and optimizing databases while ensuring high-quality code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Laravel, Vue.js, TailwindCSS, React, Bootstrap,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Redis,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AWS,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APIs:</w:t>
      </w:r>
      <w:r w:rsidRPr="00106EA3">
        <w:rPr>
          <w:rFonts w:ascii="Roboto Light" w:eastAsia="Roboto Light" w:hAnsi="Roboto Light" w:cs="Roboto Light"/>
          <w:sz w:val="20"/>
          <w:szCs w:val="20"/>
        </w:rPr>
        <w:t xml:space="preserve"> PHPUnit, Pest, RESTful API,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 8.4</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 12.x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backend functionality for various interactive applications while ensuring code quality through rigorous testing and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consumed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front-to-back communication,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and dynamic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 2.x+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front-end experience across multiple platforms by applying modern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numerous database operations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efficient queries, managing schemas, and executing migrations to support evolving project requirements while ensuring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actively assessing peer contributions to uphold standards and implement feedback effectively, fostering a culture of quality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design, and engineering teams to define project scopes, integrating user feedback into development cycles to deliver polished and user-friendly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comprehensively, contributing to the team's knowledge base and ensuring maintainability and scalability of the codebase for ongoing projects and future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on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not only promoted skill growth but also improved team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utilizing cloud solutions to enhance application scalability and reliability, keeping the product competitive and user-friendly.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often managing branches and merging workflows, which streamlined the development process and resolved conflicts efficiently among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staying abreast of industry trends and best practices, which directed future developments in the tech stack and personal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swift and reliable deployment processes, ensuring higher efficiency in project timelines and minimized downtime during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application performance through caching strategies, thereby reducing load times and improving user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projects to enhance code quality and maintainability, which streamlined team collaboration and reduced runtime errors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 7.x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 8.4</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charge on adopting newer features while ensuring legacy support and performance optimization.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successful launch of several high-impact projects with a focus on robust database management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implement responsive user interfaces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interactivity and experience through modern, aesthetically pleasing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exchange between client and server applications, focusing on maintainability and performance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ensuring application stability and quality assurance while minimizing regression issues in deployment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facilitating daily stand-ups that improved team communication around project statuses and impediments, resulting in improved workflow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ensured efficient data handling through optimized table designs and indexing strategies, thus reducing query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with peers, emphasizing knowledge sharing and best practices, which fostered a culture of continuous code improvement and personal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and application scalability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services, orchestrating solutions that met evolving business requirements without compromising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knowledge base that facilitated team onboarding and supported ongoing learning initiatives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clean and maintainable coding practices, which resulted in improved project hand-offs and collaborations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team members, offering support in mastering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enhancing group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QA teams to validate project requirements and ensure final deliverables met user expectations, leading to higher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