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high-quality web and mobile applications. Proficient in crafting scalable and efficient front-end solutions using modern frameworks and technologies. Excellent communicator skilled in problem-solving and team collaboration, with a passion for learning new technologies and enhancing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CSS3, JavaScript, TypeScript, SASS, CSS-in-JS,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Next.js, Bootstrap, Tailwind CSS, jQuery, lodash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Jasmine, Enzyme, Chai, Postman, Swagger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GitLab, Docker, CI/CD, Travis CI, CircleCI,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OpenAPI, Axios, Apollo Client, Swagger UI, Express.js,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Environment: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Heroku, Jenkins, Vagrant, Terraform, Kubernetes, Microsoft SQL Server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responsive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excellent user experiences with high-performance standards while collaborating closely with product managers and the UX team to deliver optimal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Context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complex application states, leading to enhanced performance and maintainability of large-scale applications respecting industry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unit testing and integration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TDD methodologies to ensure quality and performance of applications prior to deployment in continuous integration pipelines.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UI components and templates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loading times through code splitting and dynamic imports, supporting seamless transitions and maintaining consistency in user interface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through agile methodologies, conducting sprint planning and retrospective meetings while delivering timely features aligned with business objectives and user feedback for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integrated new libraries and technologies, enhancing application functionalities and implementing innovative features based on evolving industry standards and best practices in web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containerizing applications and managing development environments, ensuring smooth deployments across different platforms while minimizing setup discrepancies and development friction.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Choreographed transitions and animations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CSS-in-JS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popular libraries to create engaging user interfaces that meet accessibility standards while addressing various user interaction patterns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APIs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conducting data retrieval and management through optimized queries, enhancing user experience with fast and responsive data interactions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with team members to enforce coding standards, improve code quality, and mentor junior developers in best practices involving performance optimization and security considerations.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management, actively participating in collaborative reviews and discussions to ensure code quality, versioning best practices, and integration consistency, fostering strong teamwork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application performance optimization through advanced profiling tools, effectively addressing bottlenecks and enhancing application loading times, contributing to overall user satisfaction and usability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modern CSS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scalable and reusable styling architecture, adhering to our design system while promoting a consistent look and feel throughout all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and maintained documentation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UI component libraries, providing a centralized repository for design specifications and usage examples to facilitate onboarding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Educated junior developers and conducted workshops on new tools and frameworks, fostering a culture of continuous learning as we continually adapted to evolving technological landscapes.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high-traffic web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RxJS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structuring client-side architecture while ensuring robust performance through optimized change detection strategies and comprehensive state management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server-side rendering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 Universal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SEO and initial load times for applications, contributing significantly towards user acquisition and retention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code maintainability and performance through continuous refactoring and technical debt management, promoting healthy project lifecycles while ensuring legacy systems eventually integrate modern toolsets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modular and reusable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best practices in component design to maximize time efficiency and promote a focus on clean architecture throughout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front-end deployment processes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testing and deployment workflow to allow for regular and reliable updates to production applications with minimal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multi-disciplinary teams to refine project scopes and specifications, translating intricate technical concepts into actionable items for both technical and non-technical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robust documentation and troubleshooting practices that provided seamless interactions between core application features and external service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responsive designs through modern CSS methodologies, ensuring compatibility with various devices and form factors to enhance accessibility and engagement for a wider audience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technical discussions around scalability and architecture, contributing to strategic planning sessions focused on long-term application roadmaps while ensuring alignment with user-centered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user authentication processes through secure flows using OAuth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showing responsibility in handling sensitive data while ensuring compliance with best practices in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into upcoming technologies and frameworks, advocating for adoption where beneficial to improve application performance and developer satisfaction, remaining ahead in a rapidly evolving tech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 cycle, from initial requirement gathering to final deployment, executing all stages collaboratively while meeting deadlines and prioritizing user participation in feedback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