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Frontend Engineer with over 11 years of experience in software development, specializing in web and mobile applications. Proven expertise with React and Next.js, adept at collaborating across teams to turn complex requirements into user-friendly interfaces, while optimizing performance through best coding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Bootstrap, Tailwind CSS, Figma,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Tools:</w:t>
      </w:r>
      <w:r w:rsidRPr="00106EA3">
        <w:rPr>
          <w:rFonts w:ascii="Roboto Light" w:eastAsia="Roboto Light" w:hAnsi="Roboto Light" w:cs="Roboto Light"/>
          <w:sz w:val="20"/>
          <w:szCs w:val="20"/>
        </w:rPr>
        <w:t xml:space="preserve"> JavaScript, TypeScript, HTML5, CSS3, Node.js, WebAssembly, WebGL, Apollo Client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Mocha, ESLint, Postman,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APIs, GraphQL, Third-Party APIs, Microservices, CI/CD, Jenkins,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Testing:</w:t>
      </w:r>
      <w:r w:rsidRPr="00106EA3">
        <w:rPr>
          <w:rFonts w:ascii="Roboto Light" w:eastAsia="Roboto Light" w:hAnsi="Roboto Light" w:cs="Roboto Light"/>
          <w:sz w:val="20"/>
          <w:szCs w:val="20"/>
        </w:rPr>
        <w:t xml:space="preserve"> Cross-Browser Compatibility, Performance Optimization, Responsive Design, Unit Testing, End-To-End Testing, Code Reviews,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seamless user experience across modern web applications in a high-velocity,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UI/UX designs into high-quality, efficient code, enhancing user interactivity and experience with state management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product managers, implementing style guides and design systems to maintain design consistency and quality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identified and eliminated technical debt, simplifying code structure and enhancing maintainability, helping to maintain clean code practices in line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contributed to team discussions about best practices in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an environment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internal and third-party APIs to build dynamic, interactive features, ensuring robust functionality and performance with an emphasis on security and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collaboration and prototyping, aligning technical feasibility with design expectations and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development practices, conducting rapid prototyping and R&amp;D sessions, which contributed to overall innovation in product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understanding of modern web video technologies to enhance user engagement through high-quality media experiences, resulting in user retention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industry meetups, keeping abreast of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web technologies that align with Capsule's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improve application performance through code optimization and the use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loading speed enhancements and overall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implementing advanced coding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 Driven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(Behavior Driven Development), enhancing the team's testing culture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automated testing and deployment processes, reducing the time from development to production and enhancing team productivity and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technical excellence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regular design sprint sessions that effectively paired engineers with designers, driving rigorous feedback loops and rapid release cycles for new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implementation of high-availability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primarily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client-side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REST APIs that enhanced the application usability and supported mobile applications with access to backend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cross-functional team to align on product roadmaps and engage with stakeholders to ensure that project scopes meet client requirements and deadlines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effectively in agile development processes, incorporating best practices in iterative development, sprint planning, reviews, and retrospectives to optimize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robustness, reliability, and performance across various platforms and environments, significantly reducing bug reports and enhancing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facilitating easier branch management, and contributing to projects through effective collaboration using pull requests and code review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 designers to prototype new features and improve existing ones based on user feedback, focusing on maximizing functionality while improving visual aesthetics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iterative brainstorming sessions aimed at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mockups, with a focus on rapidly iterating design proposals based on developer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competency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management, significantly contributing to the transition of applications to cloud environments improving scalability and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codebases, process workflows, and configuration settings that served as valuable resources for future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user-centered design approach, conducting user research to inform feature decisions that ensured the delivery of a product aligned with user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technical excellence by championing best practices in coding standards and encouraging ongoing learning through tech stacks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