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 and a strong focus on Python, Django, React, and Kubernetes. Proven ability to lead teams in developing innovative software solutions that enhance business operations and deliver significant value to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teams, ultimately enhancing project delivery timelines and improving collaboration among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rapid development of multiple MVPs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designs based on user feedback to continuously refine and elevate user experience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challenges in modernizing legacy systems through hands-on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scaling, achieving efficient management of containerized applications and reducing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advancements in secure LLM deployment strategies, leveraging open-source frameworks to empower enterprises with robust, data-integrative AI capabilities aligned with core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made critical technology choices, demonstrating strong technical direction and strategic insight in a fast-paced development environment driven by innovation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understand business vision, translating requirements into actionable technical specifications, enhancing overall project clarity and execution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culture of continuous improvement, advocating for learning opportunities and technological upskilling, which significantly improved team performance and satisfaction among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retrospectives and planning sessions, demonstrating an agile approach and ensuring team alignment on project objectives, timelines, and deliverables to maximize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initiatives, leading workshops on cloud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informed team strategies and led to improved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into development pipelines, optimizing deployment processes, and enabling proactive identification of bottlenecks and resource allocation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RESTful API services, ensuring scalability and integration with microservices architecture while maintaining rigorous security standards and compliance with data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bugs and deployment times, thereby ensuring enhanced product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lightweight service applications that improved user access to critical business functions in real-time, considerably enhancing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marketing teams to deliver high-impact features aligned with user needs and industry trends, driving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performance, reduced latency, and higher user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modern development paradigms to enhance maintainability and facilitate ongoing feature updates for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maximized deployment efficiency and minimized downtime during rollouts of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through cloud service dashboards, ensuring adherence to SLAs and proactive incident management for critical services offered to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focused on microservices development, contributing to strategic designs that aligned with best practices and industry standards for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error tracking capabilities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assured accountability and transparency in development outputs and led to earlier detection of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AWS server management practices, empowering team members with essential cloud operational skills, thus supporting a culture of shared knowledge and team capability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design comprehensive testing plans encompassing unit, integration, and performance tests underpinned by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serverless architecture deployments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operations and facilitated cost management by reducing infrastructure complexity and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user feedback loop exercises, ensuring that product enhancements consistently aligned with the evolving needs of end users while driving increased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resilience and cost-efficiency, while leveraging auto-scaling features for unpredictable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initiatives to replace legacy systems with modern web applications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capabilities while phasing out outdated technologies leading to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front-end development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typing and reducing runtime errors, which led to improved developer productivity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