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ability to develop and implement production-grade AI systems leveraging an extensive technical skillset including Python, JavaScript, and AI/ML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TensorFlow, PyTorch,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Oracle, Firebase,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AI Platform, Azure Machine Learning, H2O.ai, AWS SageMaker, Sci-kit Learn, OpenAI API, IBM Watson, Cortex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production software solutions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significantly enhancing automation efficiency for Fortune 500 clients and streamlining complex workflows across systems of record.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technical workshops with clients, facilitating deep process discovery sessions that transformed vague business requirements into precise actionable tasks with measurable outcomes for automation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high-volume implementations that met critical business requirements while ensuring system reliability, standing up deployments tailored to unique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 prototypes that illustrated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their effectiveness in real enterprise scenarios during client presentations and securing stakeholder buy-in for full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teams to produce comprehensive technical collateral,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Statements of 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detailed project scopes, ensuring all technical boundaries were clearly framed during customer sales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at customer sites, upskilling diverse user groups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ultimately leading to sustained adoption rates post-deployment and increased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in communicating customer feedback to the product and engineering teams, ensuring that insights from client interactions influenced product strategy and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new systems atop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addressing customer needs with innovative solutions that push boundaries across enterprise applications and enhance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agile development and reduced time-to-market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client relationships through effective communication and problem-solving activities, which led to a better understanding of client evolving needs and identification of additional automation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translate complex technical concepts into accessible language for non-technical stakeholders, ensuring clear understanding and alignment amongst diverse teams and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exceptional ownership of customer engagements from pre-deployment phases to successful system maturity, showcasing a blend of technical proficiency and consultative selling expertise while navigating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AI/ML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optimize machine learning models that aligned with customer workflows, contributing to transformative technological integrations in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high-stakes negotiations and technical conversations with C-level executives, driving strategic discussions that encouraged the adoption of innovative automation solutions across business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agile project delivery by effectively managing timelines and resources across multiple customer engagements, focusing on quality assurance and on-time completion to enhance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containerization and orchestration of applications, thus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build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scalable data processing solutions that met diverse client requirements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design reviews and strategic planning sessions, aligning product specifications with client needs and driving the adoption of best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various systems and enhancing the performance of client applications significantly through optimized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content delivery networks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access and delivery of applications while maintaining high availability for end-users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continuous integration and delivery pipeline, enhancing software delivery efficiency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functionalities, ensuring data integrity and seamless data flow as per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the adoption of microservices and improved scalability of existing systems across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visibility and proactive performance tuning of applications, thereby improving system robustness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developed solutions ensuring operational continuity and facilitating knowledge transfer among team members and client representatives.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of new clients through technical presentations and demos, effectively showcasing the capabilities of AWS solutions tailored to their unique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to gather feedback on system functionalities, identifying trends and areas for improvement, and ensuring the continuous evolution and enhancement of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